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7F" w:rsidRPr="001D4124" w:rsidRDefault="00E708EB" w:rsidP="002E6A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895975" cy="800100"/>
            <wp:effectExtent l="0" t="0" r="0" b="0"/>
            <wp:docPr id="2" name="Picture 0" descr="Blanka_NCPHA_09_2014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anka_NCPHA_09_2014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7F" w:rsidRDefault="00B1007F" w:rsidP="002E6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7F" w:rsidRDefault="00E708EB" w:rsidP="002E6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4330700</wp:posOffset>
            </wp:positionH>
            <wp:positionV relativeFrom="page">
              <wp:posOffset>1748790</wp:posOffset>
            </wp:positionV>
            <wp:extent cx="1933575" cy="91440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07F" w:rsidRPr="001D4124" w:rsidRDefault="00E708EB" w:rsidP="002E6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-7620</wp:posOffset>
            </wp:positionV>
            <wp:extent cx="2588260" cy="611505"/>
            <wp:effectExtent l="19050" t="19050" r="254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611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07F" w:rsidRDefault="00B1007F" w:rsidP="002E6A4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07F" w:rsidRDefault="00B1007F" w:rsidP="002E6A4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07F" w:rsidRDefault="00B1007F" w:rsidP="002E6A4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07F" w:rsidRDefault="00B1007F" w:rsidP="002E6A4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07F" w:rsidRDefault="00B1007F" w:rsidP="002E6A49">
      <w:pPr>
        <w:pStyle w:val="newsTitle"/>
        <w:spacing w:before="0" w:after="0" w:line="240" w:lineRule="auto"/>
        <w:ind w:firstLine="562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B1007F" w:rsidRPr="001D4124" w:rsidRDefault="00B1007F" w:rsidP="002E6A4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07F" w:rsidRDefault="00B1007F" w:rsidP="002E6A49">
      <w:pPr>
        <w:pStyle w:val="newsSubTitle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НОВИТЕ РЕЗУЛТАТИ ОТ </w:t>
      </w:r>
      <w:r w:rsidRPr="00BD7A9F">
        <w:rPr>
          <w:rFonts w:ascii="Times New Roman" w:hAnsi="Times New Roman"/>
          <w:sz w:val="24"/>
          <w:szCs w:val="24"/>
          <w:lang w:val="en-US"/>
        </w:rPr>
        <w:t>ESPAD</w:t>
      </w:r>
      <w:r w:rsidRPr="00BD7A9F">
        <w:rPr>
          <w:rFonts w:ascii="Times New Roman" w:hAnsi="Times New Roman"/>
          <w:sz w:val="24"/>
          <w:szCs w:val="24"/>
          <w:lang w:val="bg-BG"/>
        </w:rPr>
        <w:t>:</w:t>
      </w:r>
    </w:p>
    <w:p w:rsidR="00B1007F" w:rsidRDefault="00B1007F" w:rsidP="002E6A49">
      <w:pPr>
        <w:pStyle w:val="newsSubTitle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1007F" w:rsidRDefault="00B1007F" w:rsidP="002E6A49">
      <w:pPr>
        <w:pStyle w:val="newsSubTitle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BD7A9F">
        <w:rPr>
          <w:rFonts w:ascii="Times New Roman" w:hAnsi="Times New Roman"/>
          <w:sz w:val="24"/>
          <w:szCs w:val="24"/>
          <w:lang w:val="bg-BG"/>
        </w:rPr>
        <w:t>иенето и пушенето</w:t>
      </w:r>
      <w:r>
        <w:rPr>
          <w:rFonts w:ascii="Times New Roman" w:hAnsi="Times New Roman"/>
          <w:sz w:val="24"/>
          <w:szCs w:val="24"/>
          <w:lang w:val="bg-BG"/>
        </w:rPr>
        <w:t xml:space="preserve"> сред тийнейджърите намаляват</w:t>
      </w:r>
    </w:p>
    <w:p w:rsidR="00B1007F" w:rsidRPr="00BD7A9F" w:rsidRDefault="00B1007F" w:rsidP="002E6A49">
      <w:pPr>
        <w:pStyle w:val="newsSubTitle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BD7A9F">
        <w:rPr>
          <w:rFonts w:ascii="Times New Roman" w:hAnsi="Times New Roman"/>
          <w:sz w:val="24"/>
          <w:szCs w:val="24"/>
          <w:lang w:val="ru-RU"/>
        </w:rPr>
        <w:t>исковата употреба на канабис и новите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>поведения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зависимост </w:t>
      </w:r>
      <w:r w:rsidRPr="00BD7A9F">
        <w:rPr>
          <w:rFonts w:ascii="Times New Roman" w:hAnsi="Times New Roman"/>
          <w:sz w:val="24"/>
          <w:szCs w:val="24"/>
          <w:lang w:val="ru-RU"/>
        </w:rPr>
        <w:t>будят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ru-RU"/>
        </w:rPr>
        <w:t>загриженост</w:t>
      </w:r>
    </w:p>
    <w:p w:rsidR="00B1007F" w:rsidRDefault="00B1007F" w:rsidP="002E6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1007F" w:rsidRDefault="00B1007F" w:rsidP="002E6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1007F" w:rsidRDefault="00B1007F" w:rsidP="002E6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ЗА М</w:t>
      </w:r>
      <w:r w:rsidRPr="001D4124">
        <w:rPr>
          <w:rFonts w:ascii="Times New Roman" w:hAnsi="Times New Roman"/>
          <w:b/>
          <w:bCs/>
          <w:sz w:val="24"/>
          <w:szCs w:val="24"/>
        </w:rPr>
        <w:t>ЕДИИТЕ</w:t>
      </w:r>
    </w:p>
    <w:p w:rsidR="00B1007F" w:rsidRDefault="00B1007F" w:rsidP="002E6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07F" w:rsidRPr="00BD7A9F" w:rsidRDefault="00B1007F" w:rsidP="00056B5F">
      <w:pPr>
        <w:spacing w:after="240" w:line="260" w:lineRule="exact"/>
        <w:ind w:right="-1"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Употребата на цигари и алкохол сред 15-16-годишните ученици показва тенденция към намаляване, но потенциално рисковата употреба на канабис и предизвикателствата, които поставят новите поведения на зависимост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D7A9F">
        <w:rPr>
          <w:rFonts w:ascii="Times New Roman" w:hAnsi="Times New Roman"/>
          <w:sz w:val="24"/>
          <w:szCs w:val="24"/>
          <w:lang w:val="bg-BG"/>
        </w:rPr>
        <w:t>предизвикват загриженост. Т</w:t>
      </w:r>
      <w:r>
        <w:rPr>
          <w:rFonts w:ascii="Times New Roman" w:hAnsi="Times New Roman"/>
          <w:sz w:val="24"/>
          <w:szCs w:val="24"/>
          <w:lang w:val="bg-BG"/>
        </w:rPr>
        <w:t xml:space="preserve">ова са изводите от данните в 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новия доклад на </w:t>
      </w:r>
      <w:r w:rsidRPr="00056B5F">
        <w:rPr>
          <w:rFonts w:ascii="Times New Roman" w:hAnsi="Times New Roman"/>
          <w:sz w:val="24"/>
          <w:szCs w:val="24"/>
          <w:lang w:val="bg-BG"/>
        </w:rPr>
        <w:t xml:space="preserve">Европейския училищен изследователски проект за алкохол и други наркотици </w:t>
      </w:r>
      <w:r w:rsidRPr="00056B5F">
        <w:rPr>
          <w:rFonts w:ascii="Times New Roman" w:hAnsi="Times New Roman"/>
          <w:sz w:val="24"/>
          <w:szCs w:val="24"/>
          <w:lang w:val="ru-RU"/>
        </w:rPr>
        <w:t>(</w:t>
      </w:r>
      <w:r w:rsidRPr="00056B5F">
        <w:rPr>
          <w:rFonts w:ascii="Times New Roman" w:hAnsi="Times New Roman"/>
          <w:sz w:val="24"/>
          <w:szCs w:val="24"/>
          <w:lang w:val="en-US"/>
        </w:rPr>
        <w:t>ESPAD</w:t>
      </w:r>
      <w:r w:rsidRPr="00056B5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представени днес</w:t>
      </w:r>
      <w:r w:rsidRPr="00056B5F">
        <w:rPr>
          <w:rFonts w:ascii="Times New Roman" w:hAnsi="Times New Roman"/>
          <w:sz w:val="24"/>
          <w:szCs w:val="24"/>
          <w:lang w:val="bg-BG"/>
        </w:rPr>
        <w:t>. Проучването, осъществено в партньорство с Европейската агенция за наркотиците (</w:t>
      </w:r>
      <w:r w:rsidRPr="00056B5F">
        <w:rPr>
          <w:rFonts w:ascii="Times New Roman" w:hAnsi="Times New Roman"/>
          <w:sz w:val="24"/>
          <w:szCs w:val="24"/>
          <w:lang w:val="en-US"/>
        </w:rPr>
        <w:t>EMCDDA</w:t>
      </w:r>
      <w:r w:rsidRPr="00056B5F">
        <w:rPr>
          <w:rFonts w:ascii="Times New Roman" w:hAnsi="Times New Roman"/>
          <w:sz w:val="24"/>
          <w:szCs w:val="24"/>
          <w:lang w:val="ru-RU"/>
        </w:rPr>
        <w:t>)</w:t>
      </w:r>
      <w:r w:rsidRPr="00056B5F">
        <w:rPr>
          <w:rFonts w:ascii="Times New Roman" w:hAnsi="Times New Roman"/>
          <w:sz w:val="24"/>
          <w:szCs w:val="24"/>
          <w:lang w:val="bg-BG"/>
        </w:rPr>
        <w:t>,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се основава на представителни изследвания в 35 европейски държави, включително 25 страни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>членки на ЕС</w:t>
      </w:r>
      <w:r w:rsidRPr="00BD7A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B5F">
        <w:rPr>
          <w:rFonts w:ascii="Times New Roman" w:hAnsi="Times New Roman"/>
          <w:sz w:val="20"/>
          <w:szCs w:val="20"/>
          <w:lang w:val="ru-RU"/>
        </w:rPr>
        <w:t>(</w:t>
      </w:r>
      <w:r w:rsidRPr="00056B5F">
        <w:rPr>
          <w:rFonts w:ascii="Times New Roman" w:hAnsi="Times New Roman"/>
          <w:sz w:val="20"/>
          <w:szCs w:val="20"/>
          <w:vertAlign w:val="superscript"/>
          <w:lang w:val="ru-RU"/>
        </w:rPr>
        <w:t>1</w:t>
      </w:r>
      <w:r w:rsidRPr="00056B5F">
        <w:rPr>
          <w:rFonts w:ascii="Times New Roman" w:hAnsi="Times New Roman"/>
          <w:sz w:val="20"/>
          <w:szCs w:val="20"/>
          <w:lang w:val="ru-RU"/>
        </w:rPr>
        <w:t>).</w:t>
      </w:r>
      <w:r w:rsidRPr="00056B5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>Националния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център по обществено здраве и анализи</w:t>
      </w:r>
      <w:r>
        <w:rPr>
          <w:rFonts w:ascii="Times New Roman" w:hAnsi="Times New Roman"/>
          <w:sz w:val="24"/>
          <w:szCs w:val="24"/>
          <w:lang w:val="bg-BG"/>
        </w:rPr>
        <w:t xml:space="preserve"> и Н</w:t>
      </w:r>
      <w:r w:rsidRPr="00BD7A9F">
        <w:rPr>
          <w:rFonts w:ascii="Times New Roman" w:hAnsi="Times New Roman"/>
          <w:sz w:val="24"/>
          <w:szCs w:val="24"/>
          <w:lang w:val="bg-BG"/>
        </w:rPr>
        <w:t>ационалния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фокусен център</w:t>
      </w:r>
      <w:r>
        <w:rPr>
          <w:rFonts w:ascii="Times New Roman" w:hAnsi="Times New Roman"/>
          <w:sz w:val="24"/>
          <w:szCs w:val="24"/>
          <w:lang w:val="bg-BG"/>
        </w:rPr>
        <w:t xml:space="preserve"> в НЦОЗА са партньори за България в изследването. </w:t>
      </w:r>
    </w:p>
    <w:p w:rsidR="00B1007F" w:rsidRDefault="00B1007F" w:rsidP="00BD7A9F">
      <w:pPr>
        <w:spacing w:after="240" w:line="260" w:lineRule="exact"/>
        <w:ind w:right="-1"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Това е седмата вълна на събиране на данни, реализирана от проект ESPAD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в Европа от 1995 г. </w:t>
      </w:r>
      <w:r>
        <w:rPr>
          <w:rFonts w:ascii="Times New Roman" w:hAnsi="Times New Roman"/>
          <w:sz w:val="24"/>
          <w:szCs w:val="24"/>
          <w:lang w:val="bg-BG"/>
        </w:rPr>
        <w:t>насам. В изследването са участвали общо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99 647 ученици</w:t>
      </w:r>
      <w:r>
        <w:rPr>
          <w:rFonts w:ascii="Times New Roman" w:hAnsi="Times New Roman"/>
          <w:sz w:val="24"/>
          <w:szCs w:val="24"/>
          <w:lang w:val="bg-BG"/>
        </w:rPr>
        <w:t>, отговорили анонимно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на стандартизиран въпросник. България се включва в изследването през 1999 г. и това позволява проследя</w:t>
      </w:r>
      <w:r>
        <w:rPr>
          <w:rFonts w:ascii="Times New Roman" w:hAnsi="Times New Roman"/>
          <w:sz w:val="24"/>
          <w:szCs w:val="24"/>
          <w:lang w:val="bg-BG"/>
        </w:rPr>
        <w:t>ване на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тенденциите в страна</w:t>
      </w:r>
      <w:r>
        <w:rPr>
          <w:rFonts w:ascii="Times New Roman" w:hAnsi="Times New Roman"/>
          <w:sz w:val="24"/>
          <w:szCs w:val="24"/>
          <w:lang w:val="bg-BG"/>
        </w:rPr>
        <w:t>та ни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за 20-годишен период.</w:t>
      </w:r>
    </w:p>
    <w:p w:rsidR="00B1007F" w:rsidRPr="00BD7A9F" w:rsidRDefault="00B1007F" w:rsidP="00BD7A9F">
      <w:pPr>
        <w:spacing w:after="240" w:line="260" w:lineRule="exact"/>
        <w:ind w:right="-1"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Докладът на </w:t>
      </w:r>
      <w:r w:rsidRPr="00BD7A9F">
        <w:rPr>
          <w:rFonts w:ascii="Times New Roman" w:hAnsi="Times New Roman"/>
          <w:sz w:val="24"/>
          <w:szCs w:val="24"/>
          <w:lang w:val="en-US"/>
        </w:rPr>
        <w:t>ESPAD</w:t>
      </w:r>
      <w:r w:rsidRPr="00BD7A9F">
        <w:rPr>
          <w:rFonts w:ascii="Times New Roman" w:hAnsi="Times New Roman"/>
          <w:sz w:val="24"/>
          <w:szCs w:val="24"/>
          <w:lang w:val="ru-RU"/>
        </w:rPr>
        <w:t>’19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>съдържа информация 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>опита и възприятията на учениците за различни вещества, включително тютюн, алкохол, незаконни наркотици, инхаланти, психоактивни лекарства и нови психоактивни вещества. Обхванати са също използването на социалните медии, игрите и хазарта.</w:t>
      </w:r>
    </w:p>
    <w:p w:rsidR="00B1007F" w:rsidRDefault="00B1007F" w:rsidP="00BD7A9F">
      <w:pPr>
        <w:spacing w:after="240" w:line="260" w:lineRule="exact"/>
        <w:ind w:right="-1" w:firstLine="567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BD7A9F">
        <w:rPr>
          <w:rFonts w:ascii="Times New Roman" w:hAnsi="Times New Roman"/>
          <w:sz w:val="24"/>
          <w:szCs w:val="24"/>
          <w:lang w:val="bg-BG"/>
        </w:rPr>
        <w:t>ъпросникът на ESPAD постоянно се адаптира и включва нови теми,</w:t>
      </w:r>
      <w:r>
        <w:rPr>
          <w:rFonts w:ascii="Times New Roman" w:hAnsi="Times New Roman"/>
          <w:sz w:val="24"/>
          <w:szCs w:val="24"/>
          <w:lang w:val="bg-BG"/>
        </w:rPr>
        <w:t xml:space="preserve"> свързани с нововъзникващи рискови поведения сред младите хора,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като поддържа и набор от основни въпроси за проследяване на дългосрочните тенденции.</w:t>
      </w:r>
      <w:r>
        <w:rPr>
          <w:rFonts w:ascii="Times New Roman" w:hAnsi="Times New Roman"/>
          <w:sz w:val="24"/>
          <w:szCs w:val="24"/>
          <w:lang w:val="bg-BG"/>
        </w:rPr>
        <w:t xml:space="preserve"> П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рез 2019 г. </w:t>
      </w:r>
      <w:r>
        <w:rPr>
          <w:rFonts w:ascii="Times New Roman" w:hAnsi="Times New Roman"/>
          <w:sz w:val="24"/>
          <w:szCs w:val="24"/>
          <w:lang w:val="bg-BG"/>
        </w:rPr>
        <w:t xml:space="preserve">за пръв път е </w:t>
      </w:r>
      <w:r w:rsidRPr="00BD7A9F">
        <w:rPr>
          <w:rFonts w:ascii="Times New Roman" w:hAnsi="Times New Roman"/>
          <w:sz w:val="24"/>
          <w:szCs w:val="24"/>
          <w:lang w:val="bg-BG"/>
        </w:rPr>
        <w:t>включ</w:t>
      </w:r>
      <w:r>
        <w:rPr>
          <w:rFonts w:ascii="Times New Roman" w:hAnsi="Times New Roman"/>
          <w:sz w:val="24"/>
          <w:szCs w:val="24"/>
          <w:lang w:val="bg-BG"/>
        </w:rPr>
        <w:t>ено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BD7A9F">
        <w:rPr>
          <w:rFonts w:ascii="Times New Roman" w:hAnsi="Times New Roman"/>
          <w:sz w:val="24"/>
          <w:szCs w:val="24"/>
          <w:lang w:val="bg-BG"/>
        </w:rPr>
        <w:t>пушенето на електронни цигари. Приложени са и скринингови инструменти за оценка на рисковото поведение, включително проблемни хазартни игри, високорискова употреба на канабис и самооценено като проблемно използване на социалните медии и игрите</w:t>
      </w:r>
      <w:r w:rsidRPr="00BD7A9F">
        <w:rPr>
          <w:rFonts w:ascii="Times New Roman" w:hAnsi="Times New Roman"/>
          <w:sz w:val="24"/>
          <w:szCs w:val="24"/>
        </w:rPr>
        <w:t xml:space="preserve"> (</w:t>
      </w:r>
      <w:r w:rsidRPr="00BD7A9F">
        <w:rPr>
          <w:rFonts w:ascii="Times New Roman" w:hAnsi="Times New Roman"/>
          <w:sz w:val="24"/>
          <w:szCs w:val="24"/>
          <w:vertAlign w:val="superscript"/>
        </w:rPr>
        <w:t>2</w:t>
      </w:r>
      <w:r w:rsidRPr="00BD7A9F">
        <w:rPr>
          <w:rFonts w:ascii="Times New Roman" w:hAnsi="Times New Roman"/>
          <w:sz w:val="24"/>
          <w:szCs w:val="24"/>
        </w:rPr>
        <w:t xml:space="preserve">). </w:t>
      </w:r>
    </w:p>
    <w:p w:rsidR="00B1007F" w:rsidRPr="00BD7A9F" w:rsidRDefault="00B1007F" w:rsidP="00E402D8">
      <w:pPr>
        <w:jc w:val="center"/>
        <w:rPr>
          <w:rFonts w:ascii="Times New Roman" w:hAnsi="Times New Roman"/>
          <w:b/>
          <w:sz w:val="24"/>
          <w:szCs w:val="24"/>
        </w:rPr>
      </w:pPr>
      <w:r w:rsidRPr="00BD7A9F">
        <w:rPr>
          <w:rFonts w:ascii="Times New Roman" w:hAnsi="Times New Roman"/>
          <w:b/>
          <w:sz w:val="24"/>
          <w:szCs w:val="24"/>
          <w:lang w:val="bg-BG"/>
        </w:rPr>
        <w:t>Намаляване на пиенето и пушенето на цигари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b/>
          <w:sz w:val="24"/>
          <w:szCs w:val="24"/>
          <w:lang w:val="bg-BG"/>
        </w:rPr>
        <w:t>сред тийнейджърите и нови идеи за употребата на електронни цигари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Употребата на алкохол остава висока сред подрастващите в Европа, като средно над три четвърти (79%) от учениците са употребявали алкохол през живота си (82% от българските ученици) и почти половината (47%) от европейските и малко повече от половината от </w:t>
      </w:r>
      <w:r w:rsidRPr="00BD7A9F">
        <w:rPr>
          <w:rFonts w:ascii="Times New Roman" w:hAnsi="Times New Roman"/>
          <w:sz w:val="24"/>
          <w:szCs w:val="24"/>
          <w:lang w:val="bg-BG"/>
        </w:rPr>
        <w:lastRenderedPageBreak/>
        <w:t>българските (53%)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>– през последния месец („настояща употреба“)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BD7A9F">
        <w:rPr>
          <w:rFonts w:ascii="Times New Roman" w:hAnsi="Times New Roman"/>
          <w:sz w:val="24"/>
          <w:szCs w:val="24"/>
          <w:vertAlign w:val="superscript"/>
          <w:lang w:val="bg-BG"/>
        </w:rPr>
        <w:t>3</w:t>
      </w:r>
      <w:r w:rsidRPr="00BD7A9F">
        <w:rPr>
          <w:rFonts w:ascii="Times New Roman" w:hAnsi="Times New Roman"/>
          <w:sz w:val="24"/>
          <w:szCs w:val="24"/>
          <w:lang w:val="bg-BG"/>
        </w:rPr>
        <w:t>) Но данните за тенденциите (</w:t>
      </w:r>
      <w:r w:rsidRPr="00BD7A9F">
        <w:rPr>
          <w:rFonts w:ascii="Times New Roman" w:hAnsi="Times New Roman"/>
          <w:sz w:val="24"/>
          <w:szCs w:val="24"/>
          <w:vertAlign w:val="superscript"/>
          <w:lang w:val="bg-BG"/>
        </w:rPr>
        <w:t>4</w:t>
      </w:r>
      <w:r w:rsidRPr="00BD7A9F">
        <w:rPr>
          <w:rFonts w:ascii="Times New Roman" w:hAnsi="Times New Roman"/>
          <w:sz w:val="24"/>
          <w:szCs w:val="24"/>
          <w:lang w:val="bg-BG"/>
        </w:rPr>
        <w:t>) показват сравнително постоянен спад, като нивата сега са по-ниски в сравнение с 2003 г., когато и двата показателя достиг</w:t>
      </w:r>
      <w:r>
        <w:rPr>
          <w:rFonts w:ascii="Times New Roman" w:hAnsi="Times New Roman"/>
          <w:sz w:val="24"/>
          <w:szCs w:val="24"/>
          <w:lang w:val="bg-BG"/>
        </w:rPr>
        <w:t>ат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пик – съответно 91% и 63% (88% и 65 % за България).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Разпространението на „тежкото епизодично пиене“ (</w:t>
      </w:r>
      <w:r w:rsidRPr="00BD7A9F">
        <w:rPr>
          <w:rFonts w:ascii="Times New Roman" w:hAnsi="Times New Roman"/>
          <w:sz w:val="24"/>
          <w:szCs w:val="24"/>
          <w:vertAlign w:val="superscript"/>
          <w:lang w:val="bg-BG"/>
        </w:rPr>
        <w:t>5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) достигна най-ниското си ниво в проучването през 2019 г. (34% за страните от </w:t>
      </w:r>
      <w:r w:rsidRPr="00BD7A9F">
        <w:rPr>
          <w:rFonts w:ascii="Times New Roman" w:hAnsi="Times New Roman"/>
          <w:sz w:val="24"/>
          <w:szCs w:val="24"/>
          <w:lang w:val="en-US"/>
        </w:rPr>
        <w:t xml:space="preserve">ESPAD, 42% 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за България) след пик през 2007 г. (43% за </w:t>
      </w:r>
      <w:r w:rsidRPr="00BD7A9F">
        <w:rPr>
          <w:rFonts w:ascii="Times New Roman" w:hAnsi="Times New Roman"/>
          <w:sz w:val="24"/>
          <w:szCs w:val="24"/>
          <w:lang w:val="en-US"/>
        </w:rPr>
        <w:t>ESPAD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и 47% за България) (Таблица 14). Данните показват, че разликата между половете в разпространението на този модел на употреба на алкохол се е стеснила с времето</w:t>
      </w:r>
      <w:r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момчета 36%</w:t>
      </w:r>
      <w:r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BD7A9F">
        <w:rPr>
          <w:rFonts w:ascii="Times New Roman" w:hAnsi="Times New Roman"/>
          <w:sz w:val="24"/>
          <w:szCs w:val="24"/>
          <w:lang w:val="en-US"/>
        </w:rPr>
        <w:t>ESPAD</w:t>
      </w:r>
      <w:r w:rsidRPr="00BD7A9F">
        <w:rPr>
          <w:rFonts w:ascii="Times New Roman" w:hAnsi="Times New Roman"/>
          <w:sz w:val="24"/>
          <w:szCs w:val="24"/>
          <w:lang w:val="bg-BG"/>
        </w:rPr>
        <w:t>, 39</w:t>
      </w:r>
      <w:r w:rsidRPr="00BD7A9F">
        <w:rPr>
          <w:rFonts w:ascii="Times New Roman" w:hAnsi="Times New Roman"/>
          <w:sz w:val="24"/>
          <w:szCs w:val="24"/>
          <w:lang w:val="en-US"/>
        </w:rPr>
        <w:t xml:space="preserve">% </w:t>
      </w:r>
      <w:r w:rsidRPr="00BD7A9F">
        <w:rPr>
          <w:rFonts w:ascii="Times New Roman" w:hAnsi="Times New Roman"/>
          <w:sz w:val="24"/>
          <w:szCs w:val="24"/>
          <w:lang w:val="bg-BG"/>
        </w:rPr>
        <w:t>България; момичета 34%</w:t>
      </w:r>
      <w:r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BD7A9F">
        <w:rPr>
          <w:rFonts w:ascii="Times New Roman" w:hAnsi="Times New Roman"/>
          <w:sz w:val="24"/>
          <w:szCs w:val="24"/>
          <w:lang w:val="en-US"/>
        </w:rPr>
        <w:t>ESPAD</w:t>
      </w:r>
      <w:r w:rsidRPr="00BD7A9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>44</w:t>
      </w:r>
      <w:r w:rsidRPr="00BD7A9F">
        <w:rPr>
          <w:rFonts w:ascii="Times New Roman" w:hAnsi="Times New Roman"/>
          <w:sz w:val="24"/>
          <w:szCs w:val="24"/>
          <w:lang w:val="en-US"/>
        </w:rPr>
        <w:t xml:space="preserve">% </w:t>
      </w: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BD7A9F">
        <w:rPr>
          <w:rFonts w:ascii="Times New Roman" w:hAnsi="Times New Roman"/>
          <w:sz w:val="24"/>
          <w:szCs w:val="24"/>
          <w:lang w:val="bg-BG"/>
        </w:rPr>
        <w:t>България) (Фиг. 20). Промените в регулациите за употребата на алкохол на национално ниво може да са допринесли за намаляването й сред младите хора.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Положителни тенденции се наблюдават и по отношение на пушенето на тийнейджърите на фона на политическите мерки относно употребата на тютюневи изделия, въведени през последните две десетилетия. Между 1999 г. и 2019 г. средните стойности на ESPAD за употреба на цигари намаляват по отделните показатели: през целия живот (от 68% за ESPAD и 78% за България на 42% ESPAD и 50 % за България); настояща употреба (от 38% ESPAD и 50% за България на 20% ESPAD и 32% за България) и ежедневна употреба (от 24% за ESPAD и 39% за България на 10%за ESPAD и 22% за България). Въпреки че страна</w:t>
      </w:r>
      <w:r>
        <w:rPr>
          <w:rFonts w:ascii="Times New Roman" w:hAnsi="Times New Roman"/>
          <w:sz w:val="24"/>
          <w:szCs w:val="24"/>
          <w:lang w:val="bg-BG"/>
        </w:rPr>
        <w:t>та ни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също следва тенденциите за намаляване на тютюнопушенето сред учениците, България е на второ място след Словакия по ранно започване на ежедневната употреба на цигари и на първо място по ежедневна употреба сред 16-годишните.</w:t>
      </w:r>
    </w:p>
    <w:p w:rsidR="00B1007F" w:rsidRPr="00BD7A9F" w:rsidRDefault="00B1007F" w:rsidP="00BD7A9F">
      <w:pPr>
        <w:spacing w:after="360" w:line="260" w:lineRule="exact"/>
        <w:ind w:firstLine="567"/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</w:pPr>
      <w:r w:rsidRPr="00BD7A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  <w:t>Новите данни разкриват високо разпространение на пушенето на електронни цигари – 40% за употреба през целия живот и 14% за употребата през последния месец,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  <w:t xml:space="preserve"> </w:t>
      </w:r>
      <w:r w:rsidRPr="00BD7A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  <w:t xml:space="preserve">като тези, които никога не са пушили цигари, отчитат по-високи нива на това поведение от „случайните пушачи“ и „редовните пушачи“. В България електронните цигари също са добили популярност и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  <w:t>бъ</w:t>
      </w:r>
      <w:r w:rsidRPr="00BD7A9F"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  <w:t>лгарските ученици са на шесто място по ранно начало на употребата им. Въпреки че проучването не изследва съдържанието на електронните цигари, вероятно е голяма част от тези устройства да включват никотин и общата употреба на никотин в юношеска възраст може да се увеличава отново. Този въпрос изисква по-нататъшно изследване предвид потенциалните последствия по отношение на общественото здраве.</w:t>
      </w:r>
    </w:p>
    <w:p w:rsidR="00B1007F" w:rsidRPr="00BD7A9F" w:rsidRDefault="00B1007F" w:rsidP="00E402D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7A9F">
        <w:rPr>
          <w:rFonts w:ascii="Times New Roman" w:hAnsi="Times New Roman"/>
          <w:b/>
          <w:sz w:val="24"/>
          <w:szCs w:val="24"/>
          <w:lang w:val="bg-BG"/>
        </w:rPr>
        <w:t>Употребата на незаконни наркотици намалява, но има загриженост за високорисковата употреба на канабис, лекарствата с рецепта и новите психоактивни вещества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Проучването показва, че средно 1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6 ученици (17%) съобщават, че са използвали незаконни наркотични вещества поне веднъж в живота си, като нивата варират значително в отделните страни, участващи в ESPAD (диапазон: 4,2% - 29%). Разпространението на употребата на незаконни наркотици през целия живот в тази група леко намалява от 2011 г. насам (Таблица 14), въпреки че като цяло е стабилно през последните две десетилетия. България е една от страните,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ко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BD7A9F">
        <w:rPr>
          <w:rFonts w:ascii="Times New Roman" w:hAnsi="Times New Roman"/>
          <w:sz w:val="24"/>
          <w:szCs w:val="24"/>
          <w:lang w:val="bg-BG"/>
        </w:rPr>
        <w:t>то се наблюдава значително намал</w:t>
      </w:r>
      <w:r>
        <w:rPr>
          <w:rFonts w:ascii="Times New Roman" w:hAnsi="Times New Roman"/>
          <w:sz w:val="24"/>
          <w:szCs w:val="24"/>
          <w:lang w:val="bg-BG"/>
        </w:rPr>
        <w:t>яване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на употребата на някакво наркотично вещество поне веднъж в живота спрямо предишното проучване – от 30% през 2015 г. на 19% през 2019 г.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Канабисът все още е наркотичното вещество, което най-често се използва от учениците в страните от ESPAD. Средно 16% от анкетираните съобщават, че са употребявали канабис поне веднъж в живота си (11% през 1995 г.), докато 7,1% съобщават за употреба през последния месец (4,1% през 1995 г.). Употребата през целия живот бавно намалява от 2011 г., докато употребата през последния месец се стабилизира от 2007 г. В България употребата на канабис поне веднъж в живота (17%) е малко над средната за Европа, като настоящата употреба на канабис (през последните 30 дни) съвпада със средноевропейско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ниво (7,1%). Прави впечатление, че за България относителният дял на момичетата лек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надминава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относителния дял на момчетата по показателя „употреба на канабис поне веднъж в живота“, нещо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което се отчита в само още две европейски страни – Словакия и Малта. При настоящата употреба на канабис (през последните </w:t>
      </w:r>
      <w:r w:rsidRPr="00BD7A9F">
        <w:rPr>
          <w:rFonts w:ascii="Times New Roman" w:hAnsi="Times New Roman"/>
          <w:sz w:val="24"/>
          <w:szCs w:val="24"/>
          <w:lang w:val="bg-BG"/>
        </w:rPr>
        <w:lastRenderedPageBreak/>
        <w:t>30 дни) разпространението й при момчетата е по-високо (8,0%), отколкото при момичетата (6,2%).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Високорисковата употреба на канабис, изследвана през 2019 г. за първи път във всички участващи държави в проучването, разкрива, че средно 4% от анкетираните са попаднали в тази категория и са потенциално изложени на риск от развитие на проблеми, свързани с канабиса. Разбирането и наблюд</w:t>
      </w:r>
      <w:r>
        <w:rPr>
          <w:rFonts w:ascii="Times New Roman" w:hAnsi="Times New Roman"/>
          <w:sz w:val="24"/>
          <w:szCs w:val="24"/>
          <w:lang w:val="bg-BG"/>
        </w:rPr>
        <w:t>аването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на това явление е важно за формулирането на политики за превенция. В България оценката за високорисковата употреба на канабис (4,9%) е малко над средната за Европа, като на по-голям риск от развитие на проблеми, свързани с канабис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са изложени момичетата.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Немедицинската употреба сред подрастващите на отпускани с рецепта лекарства остава проблем. 6,6% от анкетираните съобщават, че са използвали през живота си транквиланти или успокоителни, а 4%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BD7A9F">
        <w:rPr>
          <w:rFonts w:ascii="Times New Roman" w:hAnsi="Times New Roman"/>
          <w:sz w:val="24"/>
          <w:szCs w:val="24"/>
          <w:lang w:val="bg-BG"/>
        </w:rPr>
        <w:t>болкоуспокояващи, „за да се надрусат“. България е една от страните, в които учениците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най-малко употребяват лекарства без лекарско предписание с цел дрогиране (4,3%). 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Средно 3,4% от учениците в Европа съобщават, че са използвали нови психоактивни вещества през живота си. Това е малък спад в сравнение с 2015 г., когато делът е бил 4,0%, но все пак се отчитат по-високи нива на употреба, отколкото за амфетамин, екстази, кокаин или LSD поотделно. България е под средното европейско ниво на употреба сред учениците на нови психоактивни вещества, но е над средното по отношение на употребата на синтетични канабиноиди (4,3%) и синтетични катинони (1,8%).</w:t>
      </w:r>
    </w:p>
    <w:p w:rsidR="00B1007F" w:rsidRPr="00BD7A9F" w:rsidRDefault="00B1007F" w:rsidP="00BD7A9F">
      <w:pPr>
        <w:spacing w:after="36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Почти всички употребяващи нови психоактивни вещества </w:t>
      </w:r>
      <w:r>
        <w:rPr>
          <w:rFonts w:ascii="Times New Roman" w:hAnsi="Times New Roman"/>
          <w:sz w:val="24"/>
          <w:szCs w:val="24"/>
          <w:lang w:val="bg-BG"/>
        </w:rPr>
        <w:t xml:space="preserve">употребяват </w:t>
      </w:r>
      <w:r w:rsidRPr="00BD7A9F">
        <w:rPr>
          <w:rFonts w:ascii="Times New Roman" w:hAnsi="Times New Roman"/>
          <w:sz w:val="24"/>
          <w:szCs w:val="24"/>
          <w:lang w:val="bg-BG"/>
        </w:rPr>
        <w:t>повече от е</w:t>
      </w:r>
      <w:r>
        <w:rPr>
          <w:rFonts w:ascii="Times New Roman" w:hAnsi="Times New Roman"/>
          <w:sz w:val="24"/>
          <w:szCs w:val="24"/>
          <w:lang w:val="bg-BG"/>
        </w:rPr>
        <w:t>дно вещество (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алкохол, канабис и стимуланти). </w:t>
      </w:r>
    </w:p>
    <w:p w:rsidR="00B1007F" w:rsidRPr="00BD7A9F" w:rsidRDefault="00B1007F" w:rsidP="00532168">
      <w:pPr>
        <w:spacing w:after="260" w:line="26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7A9F">
        <w:rPr>
          <w:rFonts w:ascii="Times New Roman" w:hAnsi="Times New Roman"/>
          <w:b/>
          <w:sz w:val="24"/>
          <w:szCs w:val="24"/>
        </w:rPr>
        <w:t>Хазарт, игри и социални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D7A9F">
        <w:rPr>
          <w:rFonts w:ascii="Times New Roman" w:hAnsi="Times New Roman"/>
          <w:b/>
          <w:sz w:val="24"/>
          <w:szCs w:val="24"/>
        </w:rPr>
        <w:t>медии – необходим</w:t>
      </w:r>
      <w:r w:rsidRPr="00BD7A9F">
        <w:rPr>
          <w:rFonts w:ascii="Times New Roman" w:hAnsi="Times New Roman"/>
          <w:b/>
          <w:sz w:val="24"/>
          <w:szCs w:val="24"/>
          <w:lang w:val="bg-BG"/>
        </w:rPr>
        <w:t>ост от внимание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Според доклада: „Високата степен на нормализиране на хазарта сред обществото и културата на залагане в семейна среда са признати за важни двигатели за настъплението на хазарта и навлизането на младите хора в проблемен хазарт“. Резултатите от</w:t>
      </w:r>
      <w:r w:rsidRPr="0053216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68">
        <w:rPr>
          <w:rFonts w:ascii="Times New Roman" w:hAnsi="Times New Roman"/>
          <w:bCs/>
          <w:sz w:val="24"/>
          <w:szCs w:val="24"/>
          <w:lang w:val="bg-BG"/>
        </w:rPr>
        <w:t>ESPAD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за 2019 г. показват, че хазартът за пари се е превърнал в популярна дейност сред учениците в Европа, като 22% от анкетираните съобщават за залагане в поне една игра през последните 12 месеца (предимно лотарии). Около 7,9% от учениците са залагали онлайн за пари през този период. България е над средното европейско ниво по участие на учениците поне веднъж в хазартни игри (игрални автомати, карти или зарове, лотарии) през последните 12 месеца, като единствено участието в залагания на спорт е малко под средното европейско ниво. 11% от българските ученици са участвали поне веднъж през последната година в онлайн залагания за пари.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Инструментът за скрининг, използван в проучването за оценка на проблемния хазарт, разкрива, че средно 5% от учениците от </w:t>
      </w:r>
      <w:r w:rsidRPr="00BD7A9F">
        <w:rPr>
          <w:rFonts w:ascii="Times New Roman" w:hAnsi="Times New Roman"/>
          <w:sz w:val="24"/>
          <w:szCs w:val="24"/>
          <w:lang w:val="en-US"/>
        </w:rPr>
        <w:t>ESPAD</w:t>
      </w:r>
      <w:r w:rsidRPr="00BD7A9F">
        <w:rPr>
          <w:rFonts w:ascii="Times New Roman" w:hAnsi="Times New Roman"/>
          <w:sz w:val="24"/>
          <w:szCs w:val="24"/>
          <w:lang w:val="bg-BG"/>
        </w:rPr>
        <w:t>, които са залагали през последните 12 месеца, попадат в тази категория. За България този дял е 7,4%.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През последните две десетилетия с нарастващото разпространение на смартфоните и таблетите </w:t>
      </w:r>
      <w:r>
        <w:rPr>
          <w:rFonts w:ascii="Times New Roman" w:hAnsi="Times New Roman"/>
          <w:sz w:val="24"/>
          <w:szCs w:val="24"/>
          <w:lang w:val="bg-BG"/>
        </w:rPr>
        <w:t xml:space="preserve">дигиталните </w:t>
      </w:r>
      <w:r w:rsidRPr="00BD7A9F">
        <w:rPr>
          <w:rFonts w:ascii="Times New Roman" w:hAnsi="Times New Roman"/>
          <w:sz w:val="24"/>
          <w:szCs w:val="24"/>
          <w:lang w:val="bg-BG"/>
        </w:rPr>
        <w:t>игри стават все по-популярни и</w:t>
      </w:r>
      <w:r>
        <w:rPr>
          <w:rFonts w:ascii="Times New Roman" w:hAnsi="Times New Roman"/>
          <w:sz w:val="24"/>
          <w:szCs w:val="24"/>
          <w:lang w:val="bg-BG"/>
        </w:rPr>
        <w:t xml:space="preserve"> с тези устройства се играе все </w:t>
      </w:r>
      <w:r w:rsidRPr="00BD7A9F">
        <w:rPr>
          <w:rFonts w:ascii="Times New Roman" w:hAnsi="Times New Roman"/>
          <w:sz w:val="24"/>
          <w:szCs w:val="24"/>
          <w:lang w:val="bg-BG"/>
        </w:rPr>
        <w:t>по-често. Около 60% от анкетираните съобщават, че са играли в обикновен учебен ден през последния месец (69% в неучебен ден). В повечето страни момчетата прекарват два пъти по-дълго време, играейки игри, отколкото момичетата. България е страната с най-висок относителен дял (22%) сред играещите игри 6 и повече часа в неучебни дни.</w:t>
      </w:r>
    </w:p>
    <w:p w:rsidR="00B1007F" w:rsidRPr="00BD7A9F" w:rsidRDefault="00B1007F" w:rsidP="00BD7A9F">
      <w:pPr>
        <w:spacing w:after="24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 xml:space="preserve">Около 94% от анкетираните съобщават, че са използвали социални медии през последната седмица. Потребителите прекарват средно </w:t>
      </w:r>
      <w:r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BD7A9F">
        <w:rPr>
          <w:rFonts w:ascii="Times New Roman" w:hAnsi="Times New Roman"/>
          <w:sz w:val="24"/>
          <w:szCs w:val="24"/>
          <w:lang w:val="bg-BG"/>
        </w:rPr>
        <w:t>2-3 часа в социалните медии в обикновен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учебн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sz w:val="24"/>
          <w:szCs w:val="24"/>
          <w:lang w:val="bg-BG"/>
        </w:rPr>
        <w:t>ни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, като времето се увеличава до 6 или повече часа в неучебни. В повечето страни момичетата съобщават, че използват социални медии в неучебни дни по-често от момчетата. България е една от страните с най-висок относителен дял на учениците, които не използват социални медии (15% </w:t>
      </w:r>
      <w:r w:rsidRPr="00BD7A9F">
        <w:rPr>
          <w:rFonts w:ascii="Times New Roman" w:hAnsi="Times New Roman"/>
          <w:sz w:val="24"/>
          <w:szCs w:val="24"/>
          <w:lang w:val="bg-BG"/>
        </w:rPr>
        <w:lastRenderedPageBreak/>
        <w:t>в учебни дни и 10% в неучебни дни), но в същото време е и сред страните с най-висок относителен дял на учениците, ползвали социални медии 6 и повече часа на ден през последните 7 дни.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1007F" w:rsidRPr="00BD7A9F" w:rsidRDefault="00B1007F" w:rsidP="00BD7A9F">
      <w:pPr>
        <w:spacing w:after="260" w:line="260" w:lineRule="exact"/>
        <w:ind w:firstLine="567"/>
        <w:rPr>
          <w:rFonts w:ascii="Times New Roman" w:hAnsi="Times New Roman"/>
          <w:sz w:val="24"/>
          <w:szCs w:val="24"/>
          <w:lang w:val="bg-BG"/>
        </w:rPr>
      </w:pPr>
      <w:r w:rsidRPr="00BD7A9F">
        <w:rPr>
          <w:rFonts w:ascii="Times New Roman" w:hAnsi="Times New Roman"/>
          <w:sz w:val="24"/>
          <w:szCs w:val="24"/>
          <w:lang w:val="bg-BG"/>
        </w:rPr>
        <w:t>„Със събирането на данни за 2019 г. ESPAD обединява сравнима информация от над 30 европейски държави за период от 24 години. Това поставя проекта в уникална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BD7A9F">
        <w:rPr>
          <w:rFonts w:ascii="Times New Roman" w:hAnsi="Times New Roman"/>
          <w:sz w:val="24"/>
          <w:szCs w:val="24"/>
          <w:lang w:val="bg-BG"/>
        </w:rPr>
        <w:t xml:space="preserve"> позиция да продължи да дава ценен принос за разработването на надеждни и ефективни политики и интервенции за защита на младежкото здраве и социалното благосъстояние като цяло“</w:t>
      </w:r>
      <w:r>
        <w:rPr>
          <w:rFonts w:ascii="Times New Roman" w:hAnsi="Times New Roman"/>
          <w:sz w:val="24"/>
          <w:szCs w:val="24"/>
          <w:lang w:val="bg-BG"/>
        </w:rPr>
        <w:t xml:space="preserve">, се обобщава в доклада на </w:t>
      </w:r>
      <w:r w:rsidRPr="00BD7A9F">
        <w:rPr>
          <w:rFonts w:ascii="Times New Roman" w:hAnsi="Times New Roman"/>
          <w:sz w:val="24"/>
          <w:szCs w:val="24"/>
          <w:lang w:val="bg-BG"/>
        </w:rPr>
        <w:t>ESPAD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1007F" w:rsidRPr="0079612D" w:rsidRDefault="00B1007F" w:rsidP="0079612D">
      <w:pPr>
        <w:pStyle w:val="newsNotes"/>
        <w:ind w:firstLine="567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79612D">
        <w:rPr>
          <w:rFonts w:ascii="Times New Roman" w:hAnsi="Times New Roman"/>
          <w:b/>
          <w:i/>
          <w:sz w:val="24"/>
          <w:szCs w:val="24"/>
          <w:lang w:val="bg-BG"/>
        </w:rPr>
        <w:t>Бележки</w:t>
      </w:r>
    </w:p>
    <w:p w:rsidR="00B1007F" w:rsidRPr="00CB6204" w:rsidRDefault="00B1007F" w:rsidP="007961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204">
        <w:rPr>
          <w:rFonts w:ascii="Times New Roman" w:hAnsi="Times New Roman"/>
          <w:sz w:val="20"/>
          <w:szCs w:val="20"/>
        </w:rPr>
        <w:t>(</w:t>
      </w:r>
      <w:r w:rsidRPr="00CB6204">
        <w:rPr>
          <w:rFonts w:ascii="Times New Roman" w:hAnsi="Times New Roman"/>
          <w:sz w:val="20"/>
          <w:szCs w:val="20"/>
          <w:vertAlign w:val="superscript"/>
        </w:rPr>
        <w:t>1</w:t>
      </w:r>
      <w:r w:rsidRPr="00CB6204">
        <w:rPr>
          <w:rFonts w:ascii="Times New Roman" w:hAnsi="Times New Roman"/>
          <w:sz w:val="20"/>
          <w:szCs w:val="20"/>
        </w:rPr>
        <w:t xml:space="preserve">) </w:t>
      </w:r>
      <w:r w:rsidRPr="00CB6204">
        <w:rPr>
          <w:rFonts w:ascii="Times New Roman" w:hAnsi="Times New Roman"/>
          <w:sz w:val="20"/>
          <w:szCs w:val="20"/>
          <w:lang w:val="bg-BG"/>
        </w:rPr>
        <w:t>Докладът</w:t>
      </w:r>
      <w:r w:rsidRPr="00CB6204">
        <w:rPr>
          <w:rFonts w:ascii="Times New Roman" w:hAnsi="Times New Roman"/>
          <w:sz w:val="20"/>
          <w:szCs w:val="20"/>
        </w:rPr>
        <w:t xml:space="preserve"> (</w:t>
      </w:r>
      <w:r w:rsidRPr="00CB6204">
        <w:rPr>
          <w:rFonts w:ascii="Times New Roman" w:hAnsi="Times New Roman"/>
          <w:sz w:val="20"/>
          <w:szCs w:val="20"/>
          <w:lang w:val="bg-BG"/>
        </w:rPr>
        <w:t>на английски</w:t>
      </w:r>
      <w:r w:rsidRPr="00CB6204">
        <w:rPr>
          <w:rFonts w:ascii="Times New Roman" w:hAnsi="Times New Roman"/>
          <w:sz w:val="20"/>
          <w:szCs w:val="20"/>
        </w:rPr>
        <w:t xml:space="preserve">) 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и данните, подкрепящи анализа, са достъпни онлайн на уебсайта на EMCDDA </w:t>
      </w:r>
      <w:hyperlink r:id="rId10" w:history="1">
        <w:r w:rsidRPr="00CB6204">
          <w:rPr>
            <w:rStyle w:val="Hyperlink"/>
            <w:rFonts w:ascii="Times New Roman" w:hAnsi="Times New Roman"/>
            <w:color w:val="auto"/>
            <w:sz w:val="20"/>
            <w:szCs w:val="20"/>
          </w:rPr>
          <w:t>https://www.emcdda.europa.eu/event/2020/11/espad-report-2020-results-european-school-survey-project-alcohol-and-other-drugs_en</w:t>
        </w:r>
      </w:hyperlink>
      <w:r w:rsidRPr="00CB6204">
        <w:rPr>
          <w:rFonts w:ascii="Times New Roman" w:hAnsi="Times New Roman"/>
          <w:sz w:val="20"/>
          <w:szCs w:val="20"/>
          <w:lang w:val="bg-BG"/>
        </w:rPr>
        <w:t xml:space="preserve">и специална страница на ESPAD </w:t>
      </w:r>
      <w:r w:rsidRPr="00CB6204">
        <w:rPr>
          <w:rStyle w:val="Hyperlink"/>
          <w:rFonts w:ascii="Times New Roman" w:hAnsi="Times New Roman"/>
          <w:color w:val="auto"/>
          <w:sz w:val="20"/>
          <w:szCs w:val="20"/>
        </w:rPr>
        <w:t>http://espad.org/espad-report-2019</w:t>
      </w:r>
      <w:r w:rsidRPr="00CB6204">
        <w:rPr>
          <w:rFonts w:ascii="Times New Roman" w:hAnsi="Times New Roman"/>
          <w:sz w:val="20"/>
          <w:szCs w:val="20"/>
        </w:rPr>
        <w:t>.</w:t>
      </w:r>
      <w:r w:rsidRPr="00CB6204">
        <w:rPr>
          <w:rFonts w:ascii="Times New Roman" w:hAnsi="Times New Roman"/>
          <w:sz w:val="20"/>
          <w:szCs w:val="20"/>
          <w:lang w:val="bg-BG"/>
        </w:rPr>
        <w:t>Таблиците могат да бъдат свалени в</w:t>
      </w:r>
      <w:r w:rsidRPr="00CB6204">
        <w:rPr>
          <w:rFonts w:ascii="Times New Roman" w:hAnsi="Times New Roman"/>
          <w:sz w:val="20"/>
          <w:szCs w:val="20"/>
        </w:rPr>
        <w:t xml:space="preserve"> Excel </w:t>
      </w:r>
      <w:r w:rsidRPr="00CB6204">
        <w:rPr>
          <w:rFonts w:ascii="Times New Roman" w:hAnsi="Times New Roman"/>
          <w:sz w:val="20"/>
          <w:szCs w:val="20"/>
          <w:lang w:val="bg-BG"/>
        </w:rPr>
        <w:t>формат</w:t>
      </w:r>
      <w:r w:rsidRPr="00CB6204">
        <w:rPr>
          <w:rFonts w:ascii="Times New Roman" w:hAnsi="Times New Roman"/>
          <w:sz w:val="20"/>
          <w:szCs w:val="20"/>
        </w:rPr>
        <w:t xml:space="preserve">. </w:t>
      </w:r>
    </w:p>
    <w:p w:rsidR="00B1007F" w:rsidRPr="00CB6204" w:rsidRDefault="00B1007F" w:rsidP="007961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204">
        <w:rPr>
          <w:rFonts w:ascii="Times New Roman" w:hAnsi="Times New Roman"/>
          <w:sz w:val="20"/>
          <w:szCs w:val="20"/>
        </w:rPr>
        <w:t>(</w:t>
      </w:r>
      <w:r w:rsidRPr="00CB6204">
        <w:rPr>
          <w:rFonts w:ascii="Times New Roman" w:hAnsi="Times New Roman"/>
          <w:sz w:val="20"/>
          <w:szCs w:val="20"/>
          <w:vertAlign w:val="superscript"/>
        </w:rPr>
        <w:t>2</w:t>
      </w:r>
      <w:r w:rsidRPr="00CB6204">
        <w:rPr>
          <w:rFonts w:ascii="Times New Roman" w:hAnsi="Times New Roman"/>
          <w:sz w:val="20"/>
          <w:szCs w:val="20"/>
        </w:rPr>
        <w:t xml:space="preserve">) </w:t>
      </w:r>
      <w:r w:rsidRPr="00CB6204">
        <w:rPr>
          <w:rFonts w:ascii="Times New Roman" w:hAnsi="Times New Roman"/>
          <w:sz w:val="20"/>
          <w:szCs w:val="20"/>
          <w:lang w:val="bg-BG"/>
        </w:rPr>
        <w:t>Инструменти за скрининг</w:t>
      </w:r>
      <w:r w:rsidRPr="00CB6204">
        <w:rPr>
          <w:rFonts w:ascii="Times New Roman" w:hAnsi="Times New Roman"/>
          <w:sz w:val="20"/>
          <w:szCs w:val="20"/>
        </w:rPr>
        <w:t xml:space="preserve">: </w:t>
      </w:r>
      <w:r w:rsidRPr="00CB6204">
        <w:rPr>
          <w:rFonts w:ascii="Times New Roman" w:hAnsi="Times New Roman"/>
          <w:sz w:val="20"/>
          <w:szCs w:val="20"/>
          <w:lang w:val="bg-BG"/>
        </w:rPr>
        <w:t>Скала</w:t>
      </w:r>
      <w:r w:rsidRPr="00CB6204">
        <w:rPr>
          <w:rFonts w:ascii="Times New Roman" w:hAnsi="Times New Roman"/>
          <w:sz w:val="20"/>
          <w:szCs w:val="20"/>
        </w:rPr>
        <w:t xml:space="preserve"> CAST </w:t>
      </w:r>
      <w:r w:rsidRPr="00CB6204">
        <w:rPr>
          <w:rFonts w:ascii="Times New Roman" w:hAnsi="Times New Roman"/>
          <w:sz w:val="20"/>
          <w:szCs w:val="20"/>
          <w:lang w:val="bg-BG"/>
        </w:rPr>
        <w:t>за канабис</w:t>
      </w:r>
      <w:r w:rsidRPr="00CB6204">
        <w:rPr>
          <w:rFonts w:ascii="Times New Roman" w:hAnsi="Times New Roman"/>
          <w:sz w:val="20"/>
          <w:szCs w:val="20"/>
        </w:rPr>
        <w:t xml:space="preserve"> (Legleye</w:t>
      </w:r>
      <w:r w:rsidRPr="00CB6204">
        <w:rPr>
          <w:rFonts w:ascii="Times New Roman" w:hAnsi="Times New Roman"/>
          <w:i/>
          <w:iCs/>
          <w:sz w:val="20"/>
          <w:szCs w:val="20"/>
          <w:lang w:val="bg-BG"/>
        </w:rPr>
        <w:t>и др.</w:t>
      </w:r>
      <w:r w:rsidRPr="00CB6204">
        <w:rPr>
          <w:rFonts w:ascii="Times New Roman" w:hAnsi="Times New Roman"/>
          <w:i/>
          <w:iCs/>
          <w:sz w:val="20"/>
          <w:szCs w:val="20"/>
        </w:rPr>
        <w:t>,</w:t>
      </w:r>
      <w:r w:rsidRPr="00CB6204">
        <w:rPr>
          <w:rFonts w:ascii="Times New Roman" w:hAnsi="Times New Roman"/>
          <w:sz w:val="20"/>
          <w:szCs w:val="20"/>
        </w:rPr>
        <w:t xml:space="preserve"> 2007, 2011), 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въпросникът лъжа/залог за хазарт </w:t>
      </w:r>
      <w:r w:rsidRPr="00CB6204">
        <w:rPr>
          <w:rFonts w:ascii="Times New Roman" w:hAnsi="Times New Roman"/>
          <w:sz w:val="20"/>
          <w:szCs w:val="20"/>
        </w:rPr>
        <w:t xml:space="preserve">(Johnson </w:t>
      </w:r>
      <w:r w:rsidRPr="00CB6204">
        <w:rPr>
          <w:rFonts w:ascii="Times New Roman" w:hAnsi="Times New Roman"/>
          <w:sz w:val="20"/>
          <w:szCs w:val="20"/>
          <w:lang w:val="bg-BG"/>
        </w:rPr>
        <w:t>и др</w:t>
      </w:r>
      <w:r w:rsidRPr="00CB6204">
        <w:rPr>
          <w:rFonts w:ascii="Times New Roman" w:hAnsi="Times New Roman"/>
          <w:i/>
          <w:iCs/>
          <w:sz w:val="20"/>
          <w:szCs w:val="20"/>
        </w:rPr>
        <w:t>.,</w:t>
      </w:r>
      <w:r w:rsidRPr="00CB6204">
        <w:rPr>
          <w:rFonts w:ascii="Times New Roman" w:hAnsi="Times New Roman"/>
          <w:sz w:val="20"/>
          <w:szCs w:val="20"/>
        </w:rPr>
        <w:t xml:space="preserve"> 1997), </w:t>
      </w:r>
      <w:r w:rsidRPr="00CB6204">
        <w:rPr>
          <w:rFonts w:ascii="Times New Roman" w:hAnsi="Times New Roman"/>
          <w:sz w:val="20"/>
          <w:szCs w:val="20"/>
          <w:lang w:val="bg-BG"/>
        </w:rPr>
        <w:t>и адаптиран инструмент за скрининг за социални медии и игри</w:t>
      </w:r>
      <w:r w:rsidRPr="00CB6204">
        <w:rPr>
          <w:rFonts w:ascii="Times New Roman" w:hAnsi="Times New Roman"/>
          <w:sz w:val="20"/>
          <w:szCs w:val="20"/>
        </w:rPr>
        <w:t>(</w:t>
      </w:r>
      <w:r w:rsidRPr="00CB6204">
        <w:rPr>
          <w:rFonts w:ascii="Times New Roman" w:hAnsi="Times New Roman"/>
          <w:sz w:val="20"/>
          <w:szCs w:val="20"/>
          <w:lang w:val="bg-BG"/>
        </w:rPr>
        <w:t>базиран на</w:t>
      </w:r>
      <w:r w:rsidRPr="00CB6204">
        <w:rPr>
          <w:rFonts w:ascii="Times New Roman" w:hAnsi="Times New Roman"/>
          <w:sz w:val="20"/>
          <w:szCs w:val="20"/>
        </w:rPr>
        <w:t xml:space="preserve"> Holstein </w:t>
      </w:r>
      <w:r w:rsidRPr="00CB6204">
        <w:rPr>
          <w:rFonts w:ascii="Times New Roman" w:hAnsi="Times New Roman"/>
          <w:sz w:val="20"/>
          <w:szCs w:val="20"/>
          <w:lang w:val="bg-BG"/>
        </w:rPr>
        <w:t>и др</w:t>
      </w:r>
      <w:r w:rsidRPr="00CB6204">
        <w:rPr>
          <w:rFonts w:ascii="Times New Roman" w:hAnsi="Times New Roman"/>
          <w:i/>
          <w:iCs/>
          <w:sz w:val="20"/>
          <w:szCs w:val="20"/>
        </w:rPr>
        <w:t>.,</w:t>
      </w:r>
      <w:r w:rsidRPr="00CB6204">
        <w:rPr>
          <w:rFonts w:ascii="Times New Roman" w:hAnsi="Times New Roman"/>
          <w:sz w:val="20"/>
          <w:szCs w:val="20"/>
        </w:rPr>
        <w:t xml:space="preserve"> 2014).</w:t>
      </w:r>
    </w:p>
    <w:p w:rsidR="00B1007F" w:rsidRPr="00CB6204" w:rsidRDefault="00B1007F" w:rsidP="007961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204">
        <w:rPr>
          <w:rFonts w:ascii="Times New Roman" w:hAnsi="Times New Roman"/>
          <w:sz w:val="20"/>
          <w:szCs w:val="20"/>
        </w:rPr>
        <w:t>(</w:t>
      </w:r>
      <w:r w:rsidRPr="00CB6204">
        <w:rPr>
          <w:rFonts w:ascii="Times New Roman" w:hAnsi="Times New Roman"/>
          <w:sz w:val="20"/>
          <w:szCs w:val="20"/>
          <w:vertAlign w:val="superscript"/>
        </w:rPr>
        <w:t>3</w:t>
      </w:r>
      <w:r w:rsidRPr="00CB6204">
        <w:rPr>
          <w:rFonts w:ascii="Times New Roman" w:hAnsi="Times New Roman"/>
          <w:sz w:val="20"/>
          <w:szCs w:val="20"/>
        </w:rPr>
        <w:t>) Процентите, отбелязани в т</w:t>
      </w:r>
      <w:r w:rsidRPr="00CB6204">
        <w:rPr>
          <w:rFonts w:ascii="Times New Roman" w:hAnsi="Times New Roman"/>
          <w:sz w:val="20"/>
          <w:szCs w:val="20"/>
          <w:lang w:val="bg-BG"/>
        </w:rPr>
        <w:t>ази информация</w:t>
      </w:r>
      <w:r w:rsidRPr="00CB6204">
        <w:rPr>
          <w:rFonts w:ascii="Times New Roman" w:hAnsi="Times New Roman"/>
          <w:sz w:val="20"/>
          <w:szCs w:val="20"/>
        </w:rPr>
        <w:t xml:space="preserve"> за </w:t>
      </w:r>
      <w:r w:rsidRPr="00CB6204">
        <w:rPr>
          <w:rFonts w:ascii="Times New Roman" w:hAnsi="Times New Roman"/>
          <w:sz w:val="20"/>
          <w:szCs w:val="20"/>
          <w:lang w:val="bg-BG"/>
        </w:rPr>
        <w:t>медиите</w:t>
      </w:r>
      <w:r w:rsidRPr="00CB6204">
        <w:rPr>
          <w:rFonts w:ascii="Times New Roman" w:hAnsi="Times New Roman"/>
          <w:sz w:val="20"/>
          <w:szCs w:val="20"/>
        </w:rPr>
        <w:t>, са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средни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стойности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на ESPAD (не</w:t>
      </w:r>
      <w:r w:rsidRPr="00CB6204">
        <w:rPr>
          <w:rFonts w:ascii="Times New Roman" w:hAnsi="Times New Roman"/>
          <w:sz w:val="20"/>
          <w:szCs w:val="20"/>
          <w:lang w:val="bg-BG"/>
        </w:rPr>
        <w:t>пре</w:t>
      </w:r>
      <w:r w:rsidRPr="00CB6204">
        <w:rPr>
          <w:rFonts w:ascii="Times New Roman" w:hAnsi="Times New Roman"/>
          <w:sz w:val="20"/>
          <w:szCs w:val="20"/>
        </w:rPr>
        <w:t>теглена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средна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стойност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н</w:t>
      </w:r>
      <w:r w:rsidRPr="00CB6204">
        <w:rPr>
          <w:rFonts w:ascii="Times New Roman" w:hAnsi="Times New Roman"/>
          <w:sz w:val="20"/>
          <w:szCs w:val="20"/>
        </w:rPr>
        <w:t>а националните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средни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стойности).</w:t>
      </w:r>
    </w:p>
    <w:p w:rsidR="00B1007F" w:rsidRPr="00CB6204" w:rsidRDefault="00B1007F" w:rsidP="007961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204">
        <w:rPr>
          <w:rFonts w:ascii="Times New Roman" w:hAnsi="Times New Roman"/>
          <w:sz w:val="20"/>
          <w:szCs w:val="20"/>
        </w:rPr>
        <w:t>(</w:t>
      </w:r>
      <w:r w:rsidRPr="00CB6204">
        <w:rPr>
          <w:rFonts w:ascii="Times New Roman" w:hAnsi="Times New Roman"/>
          <w:sz w:val="20"/>
          <w:szCs w:val="20"/>
          <w:vertAlign w:val="superscript"/>
        </w:rPr>
        <w:t>4</w:t>
      </w:r>
      <w:r w:rsidRPr="00CB6204">
        <w:rPr>
          <w:rFonts w:ascii="Times New Roman" w:hAnsi="Times New Roman"/>
          <w:sz w:val="20"/>
          <w:szCs w:val="20"/>
        </w:rPr>
        <w:t>)За временните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тенденции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на ESPAD оценките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на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страните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бяха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у</w:t>
      </w:r>
      <w:r w:rsidRPr="00CB6204">
        <w:rPr>
          <w:rFonts w:ascii="Times New Roman" w:hAnsi="Times New Roman"/>
          <w:sz w:val="20"/>
          <w:szCs w:val="20"/>
        </w:rPr>
        <w:t>среднени за 30 страни с валидни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оценки за поне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четири (включително 2019 г.) от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седем</w:t>
      </w:r>
      <w:r w:rsidRPr="00CB620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CB6204">
        <w:rPr>
          <w:rFonts w:ascii="Times New Roman" w:hAnsi="Times New Roman"/>
          <w:sz w:val="20"/>
          <w:szCs w:val="20"/>
        </w:rPr>
        <w:t>точки.</w:t>
      </w:r>
    </w:p>
    <w:p w:rsidR="00B1007F" w:rsidRPr="00CB6204" w:rsidRDefault="00B1007F" w:rsidP="007961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204">
        <w:rPr>
          <w:rFonts w:ascii="Times New Roman" w:hAnsi="Times New Roman"/>
          <w:sz w:val="20"/>
          <w:szCs w:val="20"/>
        </w:rPr>
        <w:t>(</w:t>
      </w:r>
      <w:r w:rsidRPr="00CB6204">
        <w:rPr>
          <w:rFonts w:ascii="Times New Roman" w:hAnsi="Times New Roman"/>
          <w:sz w:val="20"/>
          <w:szCs w:val="20"/>
          <w:vertAlign w:val="superscript"/>
        </w:rPr>
        <w:t>5</w:t>
      </w:r>
      <w:r w:rsidRPr="00CB6204">
        <w:rPr>
          <w:rFonts w:ascii="Times New Roman" w:hAnsi="Times New Roman"/>
          <w:sz w:val="20"/>
          <w:szCs w:val="20"/>
        </w:rPr>
        <w:t>)</w:t>
      </w:r>
      <w:r w:rsidRPr="00CB6204">
        <w:rPr>
          <w:rFonts w:ascii="Times New Roman" w:hAnsi="Times New Roman"/>
          <w:sz w:val="20"/>
          <w:szCs w:val="20"/>
          <w:lang w:val="bg-BG"/>
        </w:rPr>
        <w:t>Пет или повече питиета при един случай за последните 30 дни</w:t>
      </w:r>
      <w:r w:rsidRPr="00CB6204">
        <w:rPr>
          <w:rFonts w:ascii="Times New Roman" w:hAnsi="Times New Roman"/>
          <w:sz w:val="20"/>
          <w:szCs w:val="20"/>
        </w:rPr>
        <w:t>.</w:t>
      </w:r>
    </w:p>
    <w:p w:rsidR="00B1007F" w:rsidRPr="00BD7A9F" w:rsidRDefault="00B1007F" w:rsidP="00BD7A9F">
      <w:pPr>
        <w:pStyle w:val="newsNotes"/>
        <w:ind w:firstLine="567"/>
        <w:rPr>
          <w:rFonts w:ascii="Times New Roman" w:hAnsi="Times New Roman"/>
          <w:b/>
          <w:i/>
          <w:iCs/>
          <w:sz w:val="24"/>
          <w:szCs w:val="24"/>
        </w:rPr>
      </w:pPr>
    </w:p>
    <w:p w:rsidR="00B1007F" w:rsidRPr="0079612D" w:rsidRDefault="00B1007F" w:rsidP="00BD7A9F">
      <w:pPr>
        <w:pStyle w:val="newsNotes"/>
        <w:ind w:firstLine="567"/>
        <w:rPr>
          <w:rFonts w:ascii="Times New Roman" w:hAnsi="Times New Roman"/>
          <w:b/>
          <w:i/>
          <w:iCs/>
          <w:sz w:val="24"/>
          <w:szCs w:val="24"/>
        </w:rPr>
      </w:pPr>
    </w:p>
    <w:p w:rsidR="00B1007F" w:rsidRPr="0079612D" w:rsidRDefault="00B1007F" w:rsidP="00BD7A9F">
      <w:pPr>
        <w:pStyle w:val="newsNotes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79612D">
        <w:rPr>
          <w:rFonts w:ascii="Times New Roman" w:hAnsi="Times New Roman"/>
          <w:b/>
          <w:i/>
          <w:iCs/>
          <w:sz w:val="24"/>
          <w:szCs w:val="24"/>
        </w:rPr>
        <w:t>ESPAD</w:t>
      </w:r>
      <w:r w:rsidRPr="0079612D">
        <w:rPr>
          <w:rFonts w:ascii="Times New Roman" w:hAnsi="Times New Roman"/>
          <w:b/>
          <w:i/>
          <w:iCs/>
          <w:sz w:val="24"/>
          <w:szCs w:val="24"/>
          <w:lang w:val="bg-BG"/>
        </w:rPr>
        <w:t xml:space="preserve"> </w:t>
      </w:r>
      <w:r w:rsidRPr="0079612D">
        <w:rPr>
          <w:rStyle w:val="Hyperlink"/>
          <w:rFonts w:ascii="Times New Roman" w:hAnsi="Times New Roman"/>
          <w:bCs/>
          <w:i/>
          <w:iCs/>
          <w:color w:val="auto"/>
          <w:sz w:val="24"/>
          <w:szCs w:val="24"/>
        </w:rPr>
        <w:t>(</w:t>
      </w:r>
      <w:hyperlink r:id="rId11" w:history="1">
        <w:r w:rsidRPr="0079612D">
          <w:rPr>
            <w:rStyle w:val="Hyperlink"/>
            <w:rFonts w:ascii="Times New Roman" w:hAnsi="Times New Roman"/>
            <w:bCs/>
            <w:i/>
            <w:iCs/>
            <w:color w:val="auto"/>
            <w:sz w:val="24"/>
            <w:szCs w:val="24"/>
          </w:rPr>
          <w:t>www.espad.org</w:t>
        </w:r>
      </w:hyperlink>
      <w:r w:rsidRPr="0079612D">
        <w:rPr>
          <w:rStyle w:val="Hyperlink"/>
          <w:rFonts w:ascii="Times New Roman" w:hAnsi="Times New Roman"/>
          <w:bCs/>
          <w:i/>
          <w:iCs/>
          <w:color w:val="auto"/>
          <w:sz w:val="24"/>
          <w:szCs w:val="24"/>
        </w:rPr>
        <w:t>)</w:t>
      </w:r>
      <w:r w:rsidRPr="0079612D">
        <w:rPr>
          <w:rStyle w:val="Hyperlink"/>
          <w:rFonts w:ascii="Times New Roman" w:hAnsi="Times New Roman"/>
          <w:bCs/>
          <w:i/>
          <w:iCs/>
          <w:color w:val="auto"/>
          <w:sz w:val="24"/>
          <w:szCs w:val="24"/>
          <w:lang w:val="bg-BG"/>
        </w:rPr>
        <w:t xml:space="preserve"> </w:t>
      </w:r>
      <w:r w:rsidRPr="0079612D">
        <w:rPr>
          <w:rFonts w:ascii="Times New Roman" w:hAnsi="Times New Roman"/>
          <w:i/>
          <w:iCs/>
          <w:sz w:val="24"/>
          <w:szCs w:val="24"/>
        </w:rPr>
        <w:t xml:space="preserve">е </w:t>
      </w:r>
      <w:r w:rsidRPr="0079612D">
        <w:rPr>
          <w:rFonts w:ascii="Times New Roman" w:hAnsi="Times New Roman"/>
          <w:i/>
          <w:iCs/>
          <w:sz w:val="24"/>
          <w:szCs w:val="24"/>
          <w:lang w:val="bg-BG"/>
        </w:rPr>
        <w:t>съвместна мрежа от независими изследователски екипи в над 40 европейски държави и е най-големият международен изследователски проект за употребата на вещества в юношеска възраст в света. Той се координира от италианския екип на ESPAD към Националния изследователски съвет на Италия</w:t>
      </w:r>
      <w:r w:rsidRPr="0079612D">
        <w:rPr>
          <w:rFonts w:ascii="Times New Roman" w:hAnsi="Times New Roman"/>
          <w:i/>
          <w:iCs/>
          <w:sz w:val="24"/>
          <w:szCs w:val="24"/>
        </w:rPr>
        <w:t xml:space="preserve"> (CNR-IFC).</w:t>
      </w:r>
    </w:p>
    <w:p w:rsidR="00B1007F" w:rsidRPr="0079612D" w:rsidRDefault="00B1007F" w:rsidP="00BD7A9F">
      <w:pPr>
        <w:pStyle w:val="newsNotes"/>
        <w:ind w:firstLine="567"/>
        <w:rPr>
          <w:rFonts w:ascii="Times New Roman" w:hAnsi="Times New Roman"/>
          <w:i/>
          <w:iCs/>
          <w:sz w:val="24"/>
          <w:szCs w:val="24"/>
        </w:rPr>
      </w:pPr>
    </w:p>
    <w:p w:rsidR="00B1007F" w:rsidRPr="0079612D" w:rsidRDefault="00B1007F" w:rsidP="0079612D">
      <w:pPr>
        <w:pStyle w:val="newsNotes"/>
        <w:ind w:firstLine="567"/>
        <w:rPr>
          <w:rFonts w:ascii="Times New Roman" w:hAnsi="Times New Roman"/>
          <w:i/>
          <w:sz w:val="24"/>
          <w:szCs w:val="24"/>
          <w:lang w:val="bg-BG"/>
        </w:rPr>
      </w:pPr>
      <w:r w:rsidRPr="0079612D">
        <w:rPr>
          <w:rFonts w:ascii="Times New Roman" w:hAnsi="Times New Roman"/>
          <w:b/>
          <w:i/>
          <w:sz w:val="24"/>
          <w:szCs w:val="24"/>
        </w:rPr>
        <w:t>EMCDDA</w:t>
      </w:r>
      <w:r w:rsidRPr="0079612D">
        <w:rPr>
          <w:rFonts w:ascii="Times New Roman" w:hAnsi="Times New Roman"/>
          <w:i/>
          <w:sz w:val="24"/>
          <w:szCs w:val="24"/>
        </w:rPr>
        <w:t xml:space="preserve"> (</w:t>
      </w:r>
      <w:hyperlink r:id="rId12" w:history="1">
        <w:r w:rsidRPr="0079612D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</w:rPr>
          <w:t>www.emcdda.europa.eu</w:t>
        </w:r>
      </w:hyperlink>
      <w:r w:rsidRPr="0079612D">
        <w:rPr>
          <w:rFonts w:ascii="Times New Roman" w:hAnsi="Times New Roman"/>
          <w:i/>
          <w:sz w:val="24"/>
          <w:szCs w:val="24"/>
        </w:rPr>
        <w:t xml:space="preserve">) е </w:t>
      </w:r>
      <w:r w:rsidRPr="0079612D">
        <w:rPr>
          <w:rFonts w:ascii="Times New Roman" w:hAnsi="Times New Roman"/>
          <w:i/>
          <w:sz w:val="24"/>
          <w:szCs w:val="24"/>
          <w:lang w:val="bg-BG"/>
        </w:rPr>
        <w:t>децентрализирана агенция на ЕС със седалище в Лисабон, която предоставя на ЕС и неговите държави членки фактическа, обективна, надеждна и сравнима информация за наркотиците и наркоманиите и техните последици за информиране при разработването на политики и практиката.</w:t>
      </w:r>
    </w:p>
    <w:p w:rsidR="00B1007F" w:rsidRDefault="00B1007F" w:rsidP="0079612D">
      <w:pPr>
        <w:pStyle w:val="newsNotes"/>
        <w:ind w:firstLine="567"/>
        <w:rPr>
          <w:lang w:val="bg-BG"/>
        </w:rPr>
      </w:pPr>
    </w:p>
    <w:p w:rsidR="00B1007F" w:rsidRPr="00BD7A9F" w:rsidRDefault="00B1007F" w:rsidP="00BD7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07F" w:rsidRPr="00532168" w:rsidRDefault="00B1007F" w:rsidP="00532168">
      <w:pPr>
        <w:spacing w:after="120" w:line="240" w:lineRule="auto"/>
        <w:rPr>
          <w:rFonts w:ascii="Times New Roman" w:hAnsi="Times New Roman"/>
          <w:iCs/>
          <w:sz w:val="24"/>
          <w:szCs w:val="24"/>
        </w:rPr>
      </w:pPr>
      <w:r w:rsidRPr="00532168">
        <w:rPr>
          <w:rFonts w:ascii="Times New Roman" w:hAnsi="Times New Roman"/>
          <w:sz w:val="24"/>
          <w:szCs w:val="24"/>
          <w:lang w:val="bg-BG"/>
        </w:rPr>
        <w:t xml:space="preserve">За повече информация: </w:t>
      </w:r>
      <w:r w:rsidRPr="00532168">
        <w:rPr>
          <w:rFonts w:ascii="Times New Roman" w:hAnsi="Times New Roman"/>
          <w:iCs/>
          <w:sz w:val="24"/>
          <w:szCs w:val="24"/>
        </w:rPr>
        <w:t>Анина Чилева,</w:t>
      </w:r>
      <w:r w:rsidRPr="00532168">
        <w:rPr>
          <w:rFonts w:ascii="Times New Roman" w:hAnsi="Times New Roman"/>
          <w:iCs/>
          <w:sz w:val="24"/>
          <w:szCs w:val="24"/>
          <w:lang w:val="bg-BG"/>
        </w:rPr>
        <w:t xml:space="preserve"> НЦОЗА</w:t>
      </w:r>
      <w:r>
        <w:rPr>
          <w:rFonts w:ascii="Times New Roman" w:hAnsi="Times New Roman"/>
          <w:iCs/>
          <w:sz w:val="24"/>
          <w:szCs w:val="24"/>
          <w:lang w:val="bg-BG"/>
        </w:rPr>
        <w:t>,</w:t>
      </w:r>
      <w:r w:rsidRPr="00532168">
        <w:rPr>
          <w:rFonts w:ascii="Times New Roman" w:hAnsi="Times New Roman"/>
          <w:iCs/>
          <w:sz w:val="24"/>
          <w:szCs w:val="24"/>
          <w:lang w:val="bg-BG"/>
        </w:rPr>
        <w:t xml:space="preserve"> в</w:t>
      </w:r>
      <w:r w:rsidRPr="00532168">
        <w:rPr>
          <w:rFonts w:ascii="Times New Roman" w:hAnsi="Times New Roman"/>
          <w:iCs/>
          <w:sz w:val="24"/>
          <w:szCs w:val="24"/>
        </w:rPr>
        <w:t>одещ</w:t>
      </w:r>
      <w:r w:rsidRPr="00532168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532168">
        <w:rPr>
          <w:rFonts w:ascii="Times New Roman" w:hAnsi="Times New Roman"/>
          <w:iCs/>
          <w:sz w:val="24"/>
          <w:szCs w:val="24"/>
        </w:rPr>
        <w:t>изследовател за ESPAD,</w:t>
      </w:r>
      <w:r w:rsidRPr="0053216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hyperlink r:id="rId13" w:history="1">
        <w:r w:rsidRPr="00532168">
          <w:rPr>
            <w:rStyle w:val="Hyperlink"/>
            <w:rFonts w:ascii="Times New Roman" w:hAnsi="Times New Roman"/>
            <w:iCs/>
            <w:color w:val="auto"/>
            <w:sz w:val="24"/>
            <w:szCs w:val="24"/>
            <w:lang w:val="en-US"/>
          </w:rPr>
          <w:t>anina@ncpha.government.bg</w:t>
        </w:r>
      </w:hyperlink>
      <w:r w:rsidRPr="00532168">
        <w:rPr>
          <w:rFonts w:ascii="Times New Roman" w:hAnsi="Times New Roman"/>
          <w:iCs/>
          <w:sz w:val="24"/>
          <w:szCs w:val="24"/>
          <w:lang w:val="bg-BG"/>
        </w:rPr>
        <w:t>, 0</w:t>
      </w:r>
      <w:r w:rsidRPr="00532168">
        <w:rPr>
          <w:rFonts w:ascii="Times New Roman" w:hAnsi="Times New Roman"/>
          <w:iCs/>
          <w:sz w:val="24"/>
          <w:szCs w:val="24"/>
        </w:rPr>
        <w:t>885 090</w:t>
      </w:r>
      <w:r w:rsidRPr="00532168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532168">
        <w:rPr>
          <w:rFonts w:ascii="Times New Roman" w:hAnsi="Times New Roman"/>
          <w:iCs/>
          <w:sz w:val="24"/>
          <w:szCs w:val="24"/>
        </w:rPr>
        <w:t>945</w:t>
      </w:r>
    </w:p>
    <w:p w:rsidR="00B1007F" w:rsidRDefault="00B1007F" w:rsidP="00BD7A9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32168">
        <w:rPr>
          <w:rFonts w:ascii="Times New Roman" w:hAnsi="Times New Roman"/>
          <w:bCs/>
          <w:iCs/>
          <w:sz w:val="24"/>
          <w:szCs w:val="24"/>
          <w:lang w:val="bg-BG"/>
        </w:rPr>
        <w:t>Александър Панайотов, н</w:t>
      </w:r>
      <w:r w:rsidRPr="00532168">
        <w:rPr>
          <w:rFonts w:ascii="Times New Roman" w:hAnsi="Times New Roman"/>
          <w:sz w:val="24"/>
          <w:szCs w:val="24"/>
          <w:lang w:val="bg-BG"/>
        </w:rPr>
        <w:t xml:space="preserve">ачалник отдел „Национален фокусен център“, НЦОЗА, </w:t>
      </w:r>
      <w:hyperlink r:id="rId14" w:history="1">
        <w:r w:rsidRPr="00532168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a.panayotov@ncpha.government</w:t>
        </w:r>
      </w:hyperlink>
      <w:r w:rsidRPr="00532168">
        <w:rPr>
          <w:rFonts w:ascii="Times New Roman" w:hAnsi="Times New Roman"/>
          <w:sz w:val="24"/>
          <w:szCs w:val="24"/>
          <w:lang w:val="bg-BG"/>
        </w:rPr>
        <w:t>, 0</w:t>
      </w:r>
      <w:r w:rsidRPr="00532168">
        <w:rPr>
          <w:rFonts w:ascii="Times New Roman" w:hAnsi="Times New Roman"/>
          <w:sz w:val="24"/>
          <w:szCs w:val="24"/>
          <w:lang w:val="en-US"/>
        </w:rPr>
        <w:t>879 880</w:t>
      </w:r>
      <w:r>
        <w:rPr>
          <w:rFonts w:ascii="Times New Roman" w:hAnsi="Times New Roman"/>
          <w:sz w:val="24"/>
          <w:szCs w:val="24"/>
          <w:lang w:val="bg-BG"/>
        </w:rPr>
        <w:t> </w:t>
      </w:r>
      <w:r w:rsidRPr="00532168">
        <w:rPr>
          <w:rFonts w:ascii="Times New Roman" w:hAnsi="Times New Roman"/>
          <w:sz w:val="24"/>
          <w:szCs w:val="24"/>
          <w:lang w:val="en-US"/>
        </w:rPr>
        <w:t>904</w:t>
      </w:r>
    </w:p>
    <w:p w:rsidR="00B1007F" w:rsidRDefault="00B1007F" w:rsidP="00BD7A9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B1007F" w:rsidRPr="0079612D" w:rsidRDefault="00B1007F" w:rsidP="007961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12.10.2020 г.</w:t>
      </w:r>
    </w:p>
    <w:sectPr w:rsidR="00B1007F" w:rsidRPr="0079612D" w:rsidSect="00621B3B">
      <w:headerReference w:type="default" r:id="rId15"/>
      <w:footerReference w:type="default" r:id="rId16"/>
      <w:footerReference w:type="first" r:id="rId17"/>
      <w:type w:val="continuous"/>
      <w:pgSz w:w="11906" w:h="16838" w:code="9"/>
      <w:pgMar w:top="1134" w:right="849" w:bottom="993" w:left="993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AE" w:rsidRDefault="005214AE" w:rsidP="009A28FB">
      <w:pPr>
        <w:spacing w:after="0" w:line="240" w:lineRule="auto"/>
      </w:pPr>
      <w:r>
        <w:separator/>
      </w:r>
    </w:p>
  </w:endnote>
  <w:endnote w:type="continuationSeparator" w:id="0">
    <w:p w:rsidR="005214AE" w:rsidRDefault="005214AE" w:rsidP="009A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ivi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10" w:type="dxa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3197"/>
      <w:gridCol w:w="7293"/>
    </w:tblGrid>
    <w:tr w:rsidR="00B1007F" w:rsidRPr="00DB7EC7" w:rsidTr="00CB6204">
      <w:trPr>
        <w:trHeight w:val="80"/>
      </w:trPr>
      <w:tc>
        <w:tcPr>
          <w:tcW w:w="1444" w:type="dxa"/>
        </w:tcPr>
        <w:p w:rsidR="00B1007F" w:rsidRPr="00CB6204" w:rsidRDefault="00E708EB" w:rsidP="00D37865">
          <w:pPr>
            <w:pStyle w:val="newsCoordinates"/>
            <w:rPr>
              <w:lang w:val="bg-BG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page">
                      <wp:posOffset>35560</wp:posOffset>
                    </wp:positionH>
                    <wp:positionV relativeFrom="page">
                      <wp:posOffset>15240</wp:posOffset>
                    </wp:positionV>
                    <wp:extent cx="0" cy="107950"/>
                    <wp:effectExtent l="10795" t="11430" r="17780" b="13970"/>
                    <wp:wrapNone/>
                    <wp:docPr id="1" name="Straight Connector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103CC2" id="Straight Connector 14" o:spid="_x0000_s1026" style="position:absolute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8pt,1.2pt" to="2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" strokecolor="#009" strokeweight="1.5pt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3294" w:type="dxa"/>
          <w:vAlign w:val="bottom"/>
        </w:tcPr>
        <w:p w:rsidR="00B1007F" w:rsidRPr="00DB7EC7" w:rsidRDefault="005214AE" w:rsidP="00DB7EC7">
          <w:pPr>
            <w:pStyle w:val="newsReferenc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708E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B1007F" w:rsidRDefault="00B1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10" w:type="dxa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7196"/>
      <w:gridCol w:w="3294"/>
    </w:tblGrid>
    <w:tr w:rsidR="00B1007F" w:rsidRPr="00DB7EC7" w:rsidTr="00DB7EC7">
      <w:tc>
        <w:tcPr>
          <w:tcW w:w="7196" w:type="dxa"/>
        </w:tcPr>
        <w:p w:rsidR="00B1007F" w:rsidRPr="00DB7EC7" w:rsidRDefault="00B1007F" w:rsidP="00773AC7">
          <w:pPr>
            <w:pStyle w:val="newsCoordinates"/>
            <w:rPr>
              <w:lang w:val="sv-SE"/>
            </w:rPr>
          </w:pPr>
        </w:p>
      </w:tc>
      <w:tc>
        <w:tcPr>
          <w:tcW w:w="3294" w:type="dxa"/>
          <w:vAlign w:val="bottom"/>
        </w:tcPr>
        <w:p w:rsidR="00B1007F" w:rsidRPr="00DB7EC7" w:rsidRDefault="00B1007F" w:rsidP="00DB7EC7">
          <w:pPr>
            <w:pStyle w:val="newsReference"/>
            <w:jc w:val="right"/>
          </w:pPr>
        </w:p>
      </w:tc>
    </w:tr>
  </w:tbl>
  <w:p w:rsidR="00B1007F" w:rsidRDefault="00B1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AE" w:rsidRDefault="005214AE" w:rsidP="009A28FB">
      <w:pPr>
        <w:spacing w:after="0" w:line="240" w:lineRule="auto"/>
      </w:pPr>
      <w:r>
        <w:separator/>
      </w:r>
    </w:p>
  </w:footnote>
  <w:footnote w:type="continuationSeparator" w:id="0">
    <w:p w:rsidR="005214AE" w:rsidRDefault="005214AE" w:rsidP="009A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10" w:type="dxa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7196"/>
      <w:gridCol w:w="3294"/>
    </w:tblGrid>
    <w:tr w:rsidR="00B1007F" w:rsidRPr="00DB7EC7" w:rsidTr="00CB6204">
      <w:trPr>
        <w:trHeight w:val="80"/>
      </w:trPr>
      <w:tc>
        <w:tcPr>
          <w:tcW w:w="7196" w:type="dxa"/>
        </w:tcPr>
        <w:p w:rsidR="00B1007F" w:rsidRPr="00DB7EC7" w:rsidRDefault="00B1007F" w:rsidP="00886FD7">
          <w:pPr>
            <w:pStyle w:val="newsEmbargo"/>
          </w:pPr>
        </w:p>
      </w:tc>
      <w:tc>
        <w:tcPr>
          <w:tcW w:w="3294" w:type="dxa"/>
          <w:vAlign w:val="bottom"/>
        </w:tcPr>
        <w:p w:rsidR="00B1007F" w:rsidRPr="00DB7EC7" w:rsidRDefault="00B1007F" w:rsidP="00DB7EC7">
          <w:pPr>
            <w:pStyle w:val="newsReference"/>
            <w:jc w:val="right"/>
          </w:pPr>
        </w:p>
      </w:tc>
    </w:tr>
  </w:tbl>
  <w:p w:rsidR="00B1007F" w:rsidRDefault="00B1007F" w:rsidP="00CB6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791"/>
    <w:multiLevelType w:val="hybridMultilevel"/>
    <w:tmpl w:val="EFE4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55"/>
    <w:rsid w:val="00002CE9"/>
    <w:rsid w:val="00014A23"/>
    <w:rsid w:val="00014E8E"/>
    <w:rsid w:val="00014EF9"/>
    <w:rsid w:val="00015943"/>
    <w:rsid w:val="00017D41"/>
    <w:rsid w:val="00022601"/>
    <w:rsid w:val="00036DAA"/>
    <w:rsid w:val="000535B7"/>
    <w:rsid w:val="00053DE7"/>
    <w:rsid w:val="00056B5F"/>
    <w:rsid w:val="0006518C"/>
    <w:rsid w:val="000674B9"/>
    <w:rsid w:val="00067AF7"/>
    <w:rsid w:val="00067DD3"/>
    <w:rsid w:val="0008050F"/>
    <w:rsid w:val="00084608"/>
    <w:rsid w:val="00086720"/>
    <w:rsid w:val="00087B9F"/>
    <w:rsid w:val="00096B94"/>
    <w:rsid w:val="000B60E7"/>
    <w:rsid w:val="000C1EC0"/>
    <w:rsid w:val="000C6200"/>
    <w:rsid w:val="000D2F21"/>
    <w:rsid w:val="000D4B3E"/>
    <w:rsid w:val="000D7BD4"/>
    <w:rsid w:val="000F6A1C"/>
    <w:rsid w:val="000F735A"/>
    <w:rsid w:val="00105BFC"/>
    <w:rsid w:val="00106FAA"/>
    <w:rsid w:val="00107C96"/>
    <w:rsid w:val="001134B8"/>
    <w:rsid w:val="00117C01"/>
    <w:rsid w:val="00125305"/>
    <w:rsid w:val="00131111"/>
    <w:rsid w:val="00131BC2"/>
    <w:rsid w:val="001353AE"/>
    <w:rsid w:val="00135CA6"/>
    <w:rsid w:val="001511DA"/>
    <w:rsid w:val="0015229F"/>
    <w:rsid w:val="00154790"/>
    <w:rsid w:val="001561AA"/>
    <w:rsid w:val="001658A1"/>
    <w:rsid w:val="0017713E"/>
    <w:rsid w:val="001800D0"/>
    <w:rsid w:val="00181283"/>
    <w:rsid w:val="00194C9C"/>
    <w:rsid w:val="001A3338"/>
    <w:rsid w:val="001A4F20"/>
    <w:rsid w:val="001B0FF9"/>
    <w:rsid w:val="001B4E19"/>
    <w:rsid w:val="001B5B54"/>
    <w:rsid w:val="001C2959"/>
    <w:rsid w:val="001C795A"/>
    <w:rsid w:val="001D4124"/>
    <w:rsid w:val="001D5C26"/>
    <w:rsid w:val="001E0118"/>
    <w:rsid w:val="001E18B8"/>
    <w:rsid w:val="001E683E"/>
    <w:rsid w:val="001E76A6"/>
    <w:rsid w:val="001F4C87"/>
    <w:rsid w:val="001F70B4"/>
    <w:rsid w:val="002008C5"/>
    <w:rsid w:val="0020099E"/>
    <w:rsid w:val="00201271"/>
    <w:rsid w:val="00210E9C"/>
    <w:rsid w:val="00216E92"/>
    <w:rsid w:val="00223753"/>
    <w:rsid w:val="00226743"/>
    <w:rsid w:val="00227937"/>
    <w:rsid w:val="00237AA9"/>
    <w:rsid w:val="00241CEC"/>
    <w:rsid w:val="00244D59"/>
    <w:rsid w:val="002455BA"/>
    <w:rsid w:val="002557B0"/>
    <w:rsid w:val="00261664"/>
    <w:rsid w:val="002646E4"/>
    <w:rsid w:val="002723A1"/>
    <w:rsid w:val="0027252D"/>
    <w:rsid w:val="00275274"/>
    <w:rsid w:val="002808FE"/>
    <w:rsid w:val="0028141E"/>
    <w:rsid w:val="00282D56"/>
    <w:rsid w:val="0029463F"/>
    <w:rsid w:val="002948E2"/>
    <w:rsid w:val="002A61F7"/>
    <w:rsid w:val="002B05CE"/>
    <w:rsid w:val="002B3FE2"/>
    <w:rsid w:val="002B45AC"/>
    <w:rsid w:val="002B5874"/>
    <w:rsid w:val="002B77F2"/>
    <w:rsid w:val="002C48D8"/>
    <w:rsid w:val="002D3381"/>
    <w:rsid w:val="002E09C4"/>
    <w:rsid w:val="002E20E7"/>
    <w:rsid w:val="002E6A49"/>
    <w:rsid w:val="002F1D97"/>
    <w:rsid w:val="002F4635"/>
    <w:rsid w:val="00320021"/>
    <w:rsid w:val="00324402"/>
    <w:rsid w:val="003303CF"/>
    <w:rsid w:val="003309E7"/>
    <w:rsid w:val="0033158E"/>
    <w:rsid w:val="00332E54"/>
    <w:rsid w:val="00351093"/>
    <w:rsid w:val="0035335D"/>
    <w:rsid w:val="00353486"/>
    <w:rsid w:val="00354FD3"/>
    <w:rsid w:val="0036121D"/>
    <w:rsid w:val="0036330F"/>
    <w:rsid w:val="00364B9C"/>
    <w:rsid w:val="0036624D"/>
    <w:rsid w:val="003726A3"/>
    <w:rsid w:val="00375FC0"/>
    <w:rsid w:val="00387D02"/>
    <w:rsid w:val="00393E80"/>
    <w:rsid w:val="00395045"/>
    <w:rsid w:val="003A0B81"/>
    <w:rsid w:val="003B3EC2"/>
    <w:rsid w:val="003B41B1"/>
    <w:rsid w:val="003B5C39"/>
    <w:rsid w:val="003C0395"/>
    <w:rsid w:val="003C1C08"/>
    <w:rsid w:val="003C3FA4"/>
    <w:rsid w:val="003E0336"/>
    <w:rsid w:val="003E7187"/>
    <w:rsid w:val="004137B0"/>
    <w:rsid w:val="00413BEE"/>
    <w:rsid w:val="00420B74"/>
    <w:rsid w:val="004221D3"/>
    <w:rsid w:val="004226B6"/>
    <w:rsid w:val="00425429"/>
    <w:rsid w:val="004264A4"/>
    <w:rsid w:val="00431E00"/>
    <w:rsid w:val="00432155"/>
    <w:rsid w:val="004370AE"/>
    <w:rsid w:val="00437A97"/>
    <w:rsid w:val="0044111C"/>
    <w:rsid w:val="00444617"/>
    <w:rsid w:val="00445080"/>
    <w:rsid w:val="00447DAF"/>
    <w:rsid w:val="0045468D"/>
    <w:rsid w:val="004576E7"/>
    <w:rsid w:val="00461824"/>
    <w:rsid w:val="00463749"/>
    <w:rsid w:val="00463940"/>
    <w:rsid w:val="0046503C"/>
    <w:rsid w:val="00475142"/>
    <w:rsid w:val="004847FB"/>
    <w:rsid w:val="00491BAA"/>
    <w:rsid w:val="004B05C1"/>
    <w:rsid w:val="004B2755"/>
    <w:rsid w:val="004C2FD6"/>
    <w:rsid w:val="004C3028"/>
    <w:rsid w:val="004C460E"/>
    <w:rsid w:val="004C4ACC"/>
    <w:rsid w:val="004C61D1"/>
    <w:rsid w:val="004D00AE"/>
    <w:rsid w:val="004D046A"/>
    <w:rsid w:val="004D6AC2"/>
    <w:rsid w:val="004D6E0C"/>
    <w:rsid w:val="004E425C"/>
    <w:rsid w:val="004E79A9"/>
    <w:rsid w:val="004F3BE2"/>
    <w:rsid w:val="005009BC"/>
    <w:rsid w:val="005009F9"/>
    <w:rsid w:val="005013CF"/>
    <w:rsid w:val="00502669"/>
    <w:rsid w:val="005038BB"/>
    <w:rsid w:val="00506917"/>
    <w:rsid w:val="00510BA1"/>
    <w:rsid w:val="00510F4B"/>
    <w:rsid w:val="00520EF1"/>
    <w:rsid w:val="005214AE"/>
    <w:rsid w:val="005314F3"/>
    <w:rsid w:val="00532168"/>
    <w:rsid w:val="00542CEE"/>
    <w:rsid w:val="005555D9"/>
    <w:rsid w:val="005601A8"/>
    <w:rsid w:val="00564810"/>
    <w:rsid w:val="00570E80"/>
    <w:rsid w:val="005816EC"/>
    <w:rsid w:val="005842C6"/>
    <w:rsid w:val="00593DDC"/>
    <w:rsid w:val="00597150"/>
    <w:rsid w:val="005A0DC8"/>
    <w:rsid w:val="005A171B"/>
    <w:rsid w:val="005A4CD8"/>
    <w:rsid w:val="005A7A48"/>
    <w:rsid w:val="005B05A0"/>
    <w:rsid w:val="005B0882"/>
    <w:rsid w:val="005B130E"/>
    <w:rsid w:val="005B1B63"/>
    <w:rsid w:val="005B441F"/>
    <w:rsid w:val="005B5910"/>
    <w:rsid w:val="005C2CB2"/>
    <w:rsid w:val="005C4033"/>
    <w:rsid w:val="005C5DD5"/>
    <w:rsid w:val="005D0C57"/>
    <w:rsid w:val="005D4328"/>
    <w:rsid w:val="005E50F9"/>
    <w:rsid w:val="005E60F1"/>
    <w:rsid w:val="005F1CD3"/>
    <w:rsid w:val="005F3604"/>
    <w:rsid w:val="006077DE"/>
    <w:rsid w:val="006100CE"/>
    <w:rsid w:val="006103AE"/>
    <w:rsid w:val="00610813"/>
    <w:rsid w:val="006116D9"/>
    <w:rsid w:val="00611E59"/>
    <w:rsid w:val="00613506"/>
    <w:rsid w:val="00614BA4"/>
    <w:rsid w:val="006150C0"/>
    <w:rsid w:val="00621127"/>
    <w:rsid w:val="00621B3B"/>
    <w:rsid w:val="00623A55"/>
    <w:rsid w:val="0062537B"/>
    <w:rsid w:val="006279CB"/>
    <w:rsid w:val="00633883"/>
    <w:rsid w:val="0063467B"/>
    <w:rsid w:val="0063677C"/>
    <w:rsid w:val="00636F57"/>
    <w:rsid w:val="00637506"/>
    <w:rsid w:val="00647582"/>
    <w:rsid w:val="00651EDB"/>
    <w:rsid w:val="00665E2C"/>
    <w:rsid w:val="00666A63"/>
    <w:rsid w:val="00672171"/>
    <w:rsid w:val="00672271"/>
    <w:rsid w:val="00695FF4"/>
    <w:rsid w:val="006A2D50"/>
    <w:rsid w:val="006A4C7F"/>
    <w:rsid w:val="006A4D62"/>
    <w:rsid w:val="006A61C9"/>
    <w:rsid w:val="006A7011"/>
    <w:rsid w:val="006B0CF7"/>
    <w:rsid w:val="006C01D3"/>
    <w:rsid w:val="006D6938"/>
    <w:rsid w:val="006E114E"/>
    <w:rsid w:val="006E343B"/>
    <w:rsid w:val="006F3920"/>
    <w:rsid w:val="006F645D"/>
    <w:rsid w:val="00703712"/>
    <w:rsid w:val="00713566"/>
    <w:rsid w:val="0072027D"/>
    <w:rsid w:val="00730132"/>
    <w:rsid w:val="0073678B"/>
    <w:rsid w:val="007414BA"/>
    <w:rsid w:val="007439AA"/>
    <w:rsid w:val="00767430"/>
    <w:rsid w:val="00773814"/>
    <w:rsid w:val="00773AC7"/>
    <w:rsid w:val="0077480D"/>
    <w:rsid w:val="00777FBB"/>
    <w:rsid w:val="007819EB"/>
    <w:rsid w:val="00785773"/>
    <w:rsid w:val="00791F09"/>
    <w:rsid w:val="0079612D"/>
    <w:rsid w:val="007A5B5B"/>
    <w:rsid w:val="007B0E03"/>
    <w:rsid w:val="007B1CCD"/>
    <w:rsid w:val="007B7731"/>
    <w:rsid w:val="007B7DB2"/>
    <w:rsid w:val="007C3350"/>
    <w:rsid w:val="007C6C5A"/>
    <w:rsid w:val="007D3D29"/>
    <w:rsid w:val="007E0C5A"/>
    <w:rsid w:val="007E13F3"/>
    <w:rsid w:val="007E40D5"/>
    <w:rsid w:val="007E55C3"/>
    <w:rsid w:val="007E7B47"/>
    <w:rsid w:val="007F192F"/>
    <w:rsid w:val="007F2A08"/>
    <w:rsid w:val="007F575C"/>
    <w:rsid w:val="007F75D4"/>
    <w:rsid w:val="0080357B"/>
    <w:rsid w:val="008065A3"/>
    <w:rsid w:val="00810C23"/>
    <w:rsid w:val="00813AC0"/>
    <w:rsid w:val="00813FB5"/>
    <w:rsid w:val="00816991"/>
    <w:rsid w:val="00825070"/>
    <w:rsid w:val="00826E74"/>
    <w:rsid w:val="00827DB2"/>
    <w:rsid w:val="00831EF2"/>
    <w:rsid w:val="008328FE"/>
    <w:rsid w:val="008338BF"/>
    <w:rsid w:val="00841E86"/>
    <w:rsid w:val="0084214D"/>
    <w:rsid w:val="00842930"/>
    <w:rsid w:val="00845308"/>
    <w:rsid w:val="00851F78"/>
    <w:rsid w:val="00854D09"/>
    <w:rsid w:val="00855A56"/>
    <w:rsid w:val="00855EF3"/>
    <w:rsid w:val="00857271"/>
    <w:rsid w:val="00860AA8"/>
    <w:rsid w:val="008626B6"/>
    <w:rsid w:val="0086507C"/>
    <w:rsid w:val="00873E4A"/>
    <w:rsid w:val="00875FA8"/>
    <w:rsid w:val="00876DCA"/>
    <w:rsid w:val="00881730"/>
    <w:rsid w:val="00881ECF"/>
    <w:rsid w:val="00882E81"/>
    <w:rsid w:val="00886FD7"/>
    <w:rsid w:val="008A12A7"/>
    <w:rsid w:val="008A12B1"/>
    <w:rsid w:val="008A1C53"/>
    <w:rsid w:val="008A530B"/>
    <w:rsid w:val="008A6CA4"/>
    <w:rsid w:val="008B44FA"/>
    <w:rsid w:val="008B69A1"/>
    <w:rsid w:val="008B7CB3"/>
    <w:rsid w:val="008C1172"/>
    <w:rsid w:val="008D4B05"/>
    <w:rsid w:val="008D54B3"/>
    <w:rsid w:val="008E0D03"/>
    <w:rsid w:val="008E1E5E"/>
    <w:rsid w:val="008E35BC"/>
    <w:rsid w:val="008E361E"/>
    <w:rsid w:val="008E42CF"/>
    <w:rsid w:val="008E6348"/>
    <w:rsid w:val="008E69EC"/>
    <w:rsid w:val="008E73E4"/>
    <w:rsid w:val="008F177B"/>
    <w:rsid w:val="008F1BEB"/>
    <w:rsid w:val="008F399E"/>
    <w:rsid w:val="008F650B"/>
    <w:rsid w:val="00902300"/>
    <w:rsid w:val="009045A9"/>
    <w:rsid w:val="009056CB"/>
    <w:rsid w:val="00906CD1"/>
    <w:rsid w:val="00917341"/>
    <w:rsid w:val="009239D6"/>
    <w:rsid w:val="00930A0B"/>
    <w:rsid w:val="00932BBD"/>
    <w:rsid w:val="009343FF"/>
    <w:rsid w:val="00943BFF"/>
    <w:rsid w:val="00944B08"/>
    <w:rsid w:val="00944E30"/>
    <w:rsid w:val="00945A82"/>
    <w:rsid w:val="00950FF2"/>
    <w:rsid w:val="00955F0C"/>
    <w:rsid w:val="00964647"/>
    <w:rsid w:val="00970B09"/>
    <w:rsid w:val="00974A27"/>
    <w:rsid w:val="00982A88"/>
    <w:rsid w:val="00983E7E"/>
    <w:rsid w:val="0098743C"/>
    <w:rsid w:val="00990766"/>
    <w:rsid w:val="00990860"/>
    <w:rsid w:val="00992D88"/>
    <w:rsid w:val="009A28FB"/>
    <w:rsid w:val="009B05AE"/>
    <w:rsid w:val="009C65B4"/>
    <w:rsid w:val="009C7E6E"/>
    <w:rsid w:val="009D1005"/>
    <w:rsid w:val="009D55B7"/>
    <w:rsid w:val="009D6255"/>
    <w:rsid w:val="009E252A"/>
    <w:rsid w:val="009F11B0"/>
    <w:rsid w:val="009F2928"/>
    <w:rsid w:val="009F388B"/>
    <w:rsid w:val="009F4FB0"/>
    <w:rsid w:val="009F636B"/>
    <w:rsid w:val="00A00A95"/>
    <w:rsid w:val="00A05706"/>
    <w:rsid w:val="00A0788A"/>
    <w:rsid w:val="00A16490"/>
    <w:rsid w:val="00A16B77"/>
    <w:rsid w:val="00A23D23"/>
    <w:rsid w:val="00A241A4"/>
    <w:rsid w:val="00A311EF"/>
    <w:rsid w:val="00A31AA6"/>
    <w:rsid w:val="00A3254D"/>
    <w:rsid w:val="00A42D0B"/>
    <w:rsid w:val="00A462E4"/>
    <w:rsid w:val="00A47347"/>
    <w:rsid w:val="00A5450D"/>
    <w:rsid w:val="00A55377"/>
    <w:rsid w:val="00A567D3"/>
    <w:rsid w:val="00A56D43"/>
    <w:rsid w:val="00A57B2D"/>
    <w:rsid w:val="00A60195"/>
    <w:rsid w:val="00A61291"/>
    <w:rsid w:val="00A61AFB"/>
    <w:rsid w:val="00A64EA9"/>
    <w:rsid w:val="00A65D95"/>
    <w:rsid w:val="00A661E2"/>
    <w:rsid w:val="00A67DFF"/>
    <w:rsid w:val="00A741F5"/>
    <w:rsid w:val="00A81F69"/>
    <w:rsid w:val="00A856B7"/>
    <w:rsid w:val="00A8686D"/>
    <w:rsid w:val="00A92FDC"/>
    <w:rsid w:val="00A965C4"/>
    <w:rsid w:val="00AA09AA"/>
    <w:rsid w:val="00AA202C"/>
    <w:rsid w:val="00AA7372"/>
    <w:rsid w:val="00AB0532"/>
    <w:rsid w:val="00AB1592"/>
    <w:rsid w:val="00AB3520"/>
    <w:rsid w:val="00AC4FC2"/>
    <w:rsid w:val="00AD19E8"/>
    <w:rsid w:val="00AD294D"/>
    <w:rsid w:val="00AD60C3"/>
    <w:rsid w:val="00AD760C"/>
    <w:rsid w:val="00AD7BFC"/>
    <w:rsid w:val="00AE093C"/>
    <w:rsid w:val="00AE1738"/>
    <w:rsid w:val="00AE30BD"/>
    <w:rsid w:val="00AF13B3"/>
    <w:rsid w:val="00AF259D"/>
    <w:rsid w:val="00B1007F"/>
    <w:rsid w:val="00B11B73"/>
    <w:rsid w:val="00B21A00"/>
    <w:rsid w:val="00B21BF9"/>
    <w:rsid w:val="00B25554"/>
    <w:rsid w:val="00B26635"/>
    <w:rsid w:val="00B272F1"/>
    <w:rsid w:val="00B340CD"/>
    <w:rsid w:val="00B35BEB"/>
    <w:rsid w:val="00B40C16"/>
    <w:rsid w:val="00B4127C"/>
    <w:rsid w:val="00B505A3"/>
    <w:rsid w:val="00B51E08"/>
    <w:rsid w:val="00B57464"/>
    <w:rsid w:val="00B61036"/>
    <w:rsid w:val="00B702B4"/>
    <w:rsid w:val="00B728D5"/>
    <w:rsid w:val="00B72DD3"/>
    <w:rsid w:val="00B7335C"/>
    <w:rsid w:val="00B73A87"/>
    <w:rsid w:val="00B7405F"/>
    <w:rsid w:val="00B76512"/>
    <w:rsid w:val="00B909DE"/>
    <w:rsid w:val="00B97BC5"/>
    <w:rsid w:val="00BB3954"/>
    <w:rsid w:val="00BB60CF"/>
    <w:rsid w:val="00BC3D49"/>
    <w:rsid w:val="00BD1490"/>
    <w:rsid w:val="00BD5412"/>
    <w:rsid w:val="00BD7A87"/>
    <w:rsid w:val="00BD7A9F"/>
    <w:rsid w:val="00BE032C"/>
    <w:rsid w:val="00BE0E76"/>
    <w:rsid w:val="00BE1F4F"/>
    <w:rsid w:val="00BF1E3B"/>
    <w:rsid w:val="00C02A22"/>
    <w:rsid w:val="00C05B76"/>
    <w:rsid w:val="00C079EC"/>
    <w:rsid w:val="00C1672F"/>
    <w:rsid w:val="00C23BFC"/>
    <w:rsid w:val="00C26973"/>
    <w:rsid w:val="00C36BC1"/>
    <w:rsid w:val="00C43986"/>
    <w:rsid w:val="00C506E6"/>
    <w:rsid w:val="00C52284"/>
    <w:rsid w:val="00C55D19"/>
    <w:rsid w:val="00C628C4"/>
    <w:rsid w:val="00C63254"/>
    <w:rsid w:val="00C64C37"/>
    <w:rsid w:val="00C73942"/>
    <w:rsid w:val="00C77637"/>
    <w:rsid w:val="00C874C0"/>
    <w:rsid w:val="00C9138A"/>
    <w:rsid w:val="00C925AA"/>
    <w:rsid w:val="00C9769E"/>
    <w:rsid w:val="00CA022A"/>
    <w:rsid w:val="00CA2FF5"/>
    <w:rsid w:val="00CB2FAF"/>
    <w:rsid w:val="00CB3FA3"/>
    <w:rsid w:val="00CB49DA"/>
    <w:rsid w:val="00CB59F8"/>
    <w:rsid w:val="00CB6204"/>
    <w:rsid w:val="00CC1F19"/>
    <w:rsid w:val="00CC3E59"/>
    <w:rsid w:val="00CC4FDA"/>
    <w:rsid w:val="00CC6A8B"/>
    <w:rsid w:val="00CC6CFE"/>
    <w:rsid w:val="00CC7857"/>
    <w:rsid w:val="00CD4B20"/>
    <w:rsid w:val="00CD6907"/>
    <w:rsid w:val="00CD7872"/>
    <w:rsid w:val="00CE5AEA"/>
    <w:rsid w:val="00CF3A0D"/>
    <w:rsid w:val="00CF3CCF"/>
    <w:rsid w:val="00D01335"/>
    <w:rsid w:val="00D03340"/>
    <w:rsid w:val="00D03EC6"/>
    <w:rsid w:val="00D0500B"/>
    <w:rsid w:val="00D05865"/>
    <w:rsid w:val="00D06626"/>
    <w:rsid w:val="00D072F9"/>
    <w:rsid w:val="00D258AB"/>
    <w:rsid w:val="00D26215"/>
    <w:rsid w:val="00D3312B"/>
    <w:rsid w:val="00D3653D"/>
    <w:rsid w:val="00D37865"/>
    <w:rsid w:val="00D4173C"/>
    <w:rsid w:val="00D436B7"/>
    <w:rsid w:val="00D47D5B"/>
    <w:rsid w:val="00D563BC"/>
    <w:rsid w:val="00D57367"/>
    <w:rsid w:val="00D60F56"/>
    <w:rsid w:val="00D64AF3"/>
    <w:rsid w:val="00D668EE"/>
    <w:rsid w:val="00D678C7"/>
    <w:rsid w:val="00D7422B"/>
    <w:rsid w:val="00D84AE3"/>
    <w:rsid w:val="00D92A34"/>
    <w:rsid w:val="00D94CFE"/>
    <w:rsid w:val="00DA0341"/>
    <w:rsid w:val="00DA0564"/>
    <w:rsid w:val="00DA6E75"/>
    <w:rsid w:val="00DB6EBC"/>
    <w:rsid w:val="00DB7EC7"/>
    <w:rsid w:val="00DC725B"/>
    <w:rsid w:val="00DE4079"/>
    <w:rsid w:val="00DF0DCD"/>
    <w:rsid w:val="00E00C8A"/>
    <w:rsid w:val="00E14E4B"/>
    <w:rsid w:val="00E21BA8"/>
    <w:rsid w:val="00E321BA"/>
    <w:rsid w:val="00E32BF5"/>
    <w:rsid w:val="00E36610"/>
    <w:rsid w:val="00E371FC"/>
    <w:rsid w:val="00E402D8"/>
    <w:rsid w:val="00E40342"/>
    <w:rsid w:val="00E43B13"/>
    <w:rsid w:val="00E45D5B"/>
    <w:rsid w:val="00E47F98"/>
    <w:rsid w:val="00E57C9D"/>
    <w:rsid w:val="00E60582"/>
    <w:rsid w:val="00E60E49"/>
    <w:rsid w:val="00E66CCD"/>
    <w:rsid w:val="00E708EB"/>
    <w:rsid w:val="00E73223"/>
    <w:rsid w:val="00E76FD2"/>
    <w:rsid w:val="00E8027B"/>
    <w:rsid w:val="00E81F3D"/>
    <w:rsid w:val="00E83EBF"/>
    <w:rsid w:val="00E83FC3"/>
    <w:rsid w:val="00E84CB2"/>
    <w:rsid w:val="00E8669C"/>
    <w:rsid w:val="00E96646"/>
    <w:rsid w:val="00E9760C"/>
    <w:rsid w:val="00EA557F"/>
    <w:rsid w:val="00EA6180"/>
    <w:rsid w:val="00EB4EBF"/>
    <w:rsid w:val="00EC2511"/>
    <w:rsid w:val="00EC30F7"/>
    <w:rsid w:val="00EC3FDD"/>
    <w:rsid w:val="00ED02E4"/>
    <w:rsid w:val="00EE23CC"/>
    <w:rsid w:val="00EE614F"/>
    <w:rsid w:val="00EF0244"/>
    <w:rsid w:val="00EF3D36"/>
    <w:rsid w:val="00EF6DA5"/>
    <w:rsid w:val="00F06CDE"/>
    <w:rsid w:val="00F075B1"/>
    <w:rsid w:val="00F128BD"/>
    <w:rsid w:val="00F21CA9"/>
    <w:rsid w:val="00F24022"/>
    <w:rsid w:val="00F24096"/>
    <w:rsid w:val="00F27888"/>
    <w:rsid w:val="00F302C6"/>
    <w:rsid w:val="00F329CC"/>
    <w:rsid w:val="00F367F2"/>
    <w:rsid w:val="00F40886"/>
    <w:rsid w:val="00F414EF"/>
    <w:rsid w:val="00F43255"/>
    <w:rsid w:val="00F43880"/>
    <w:rsid w:val="00F47542"/>
    <w:rsid w:val="00F47CE4"/>
    <w:rsid w:val="00F51DCD"/>
    <w:rsid w:val="00F557FA"/>
    <w:rsid w:val="00F62359"/>
    <w:rsid w:val="00F64180"/>
    <w:rsid w:val="00F65B68"/>
    <w:rsid w:val="00F67E0D"/>
    <w:rsid w:val="00F7257B"/>
    <w:rsid w:val="00F762CA"/>
    <w:rsid w:val="00F87E74"/>
    <w:rsid w:val="00F9202B"/>
    <w:rsid w:val="00FA1AF5"/>
    <w:rsid w:val="00FA60DD"/>
    <w:rsid w:val="00FB1531"/>
    <w:rsid w:val="00FB32B7"/>
    <w:rsid w:val="00FB351B"/>
    <w:rsid w:val="00FC0187"/>
    <w:rsid w:val="00FC2A93"/>
    <w:rsid w:val="00FC4904"/>
    <w:rsid w:val="00FC658B"/>
    <w:rsid w:val="00FC7C79"/>
    <w:rsid w:val="00FD1063"/>
    <w:rsid w:val="00FD4EB3"/>
    <w:rsid w:val="00FD68AE"/>
    <w:rsid w:val="00FE0168"/>
    <w:rsid w:val="00FE3721"/>
    <w:rsid w:val="00FE4789"/>
    <w:rsid w:val="00FE6B41"/>
    <w:rsid w:val="00FE7F93"/>
    <w:rsid w:val="00FF3185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5D6452-8644-4278-906A-799C4ED4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E8"/>
    <w:pPr>
      <w:spacing w:after="200" w:line="276" w:lineRule="auto"/>
    </w:pPr>
    <w:rPr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D59"/>
    <w:pPr>
      <w:keepNext/>
      <w:spacing w:after="400" w:line="400" w:lineRule="exact"/>
      <w:outlineLvl w:val="1"/>
    </w:pPr>
    <w:rPr>
      <w:rFonts w:ascii="Arial" w:eastAsia="Times New Roman" w:hAnsi="Arial"/>
      <w:b/>
      <w:color w:val="0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44D59"/>
    <w:rPr>
      <w:rFonts w:ascii="Arial" w:hAnsi="Arial" w:cs="Times New Roman"/>
      <w:b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8FB"/>
    <w:rPr>
      <w:rFonts w:ascii="Tahoma" w:hAnsi="Tahoma" w:cs="Tahoma"/>
      <w:sz w:val="16"/>
      <w:szCs w:val="16"/>
    </w:rPr>
  </w:style>
  <w:style w:type="paragraph" w:customStyle="1" w:styleId="newsTitle">
    <w:name w:val="newsTitle"/>
    <w:basedOn w:val="Normal"/>
    <w:uiPriority w:val="99"/>
    <w:rsid w:val="001F70B4"/>
    <w:pPr>
      <w:tabs>
        <w:tab w:val="left" w:pos="5205"/>
      </w:tabs>
      <w:spacing w:before="480" w:after="112" w:line="300" w:lineRule="exact"/>
    </w:pPr>
    <w:rPr>
      <w:rFonts w:ascii="Arial" w:hAnsi="Arial"/>
      <w:caps/>
      <w:sz w:val="26"/>
    </w:rPr>
  </w:style>
  <w:style w:type="paragraph" w:styleId="Header">
    <w:name w:val="header"/>
    <w:basedOn w:val="Normal"/>
    <w:link w:val="HeaderChar"/>
    <w:uiPriority w:val="99"/>
    <w:rsid w:val="00FE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37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2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8FB"/>
    <w:rPr>
      <w:rFonts w:cs="Times New Roman"/>
    </w:rPr>
  </w:style>
  <w:style w:type="character" w:styleId="Hyperlink">
    <w:name w:val="Hyperlink"/>
    <w:basedOn w:val="DefaultParagraphFont"/>
    <w:uiPriority w:val="99"/>
    <w:rsid w:val="00A661E2"/>
    <w:rPr>
      <w:rFonts w:ascii="Arial" w:hAnsi="Arial" w:cs="Times New Roman"/>
      <w:color w:val="003399"/>
      <w:sz w:val="17"/>
      <w:u w:val="none"/>
    </w:rPr>
  </w:style>
  <w:style w:type="paragraph" w:customStyle="1" w:styleId="newsSubTitle">
    <w:name w:val="newsSubTitle"/>
    <w:basedOn w:val="Normal"/>
    <w:uiPriority w:val="99"/>
    <w:rsid w:val="00CA2FF5"/>
    <w:pPr>
      <w:spacing w:after="300" w:line="300" w:lineRule="exact"/>
    </w:pPr>
    <w:rPr>
      <w:rFonts w:ascii="Arial" w:hAnsi="Arial"/>
      <w:b/>
      <w:sz w:val="26"/>
    </w:rPr>
  </w:style>
  <w:style w:type="paragraph" w:customStyle="1" w:styleId="newsContent">
    <w:name w:val="newsContent"/>
    <w:basedOn w:val="Normal"/>
    <w:link w:val="newsContentChar"/>
    <w:uiPriority w:val="99"/>
    <w:rsid w:val="00B97BC5"/>
    <w:pPr>
      <w:spacing w:after="260" w:line="260" w:lineRule="exact"/>
    </w:pPr>
    <w:rPr>
      <w:rFonts w:ascii="Arial" w:hAnsi="Arial"/>
      <w:color w:val="000000"/>
      <w:sz w:val="20"/>
    </w:rPr>
  </w:style>
  <w:style w:type="paragraph" w:customStyle="1" w:styleId="newsAddress">
    <w:name w:val="newsAddress"/>
    <w:basedOn w:val="Footer"/>
    <w:uiPriority w:val="99"/>
    <w:rsid w:val="00FE3721"/>
    <w:pPr>
      <w:framePr w:wrap="around" w:vAnchor="text" w:hAnchor="page" w:x="852" w:y="1"/>
      <w:tabs>
        <w:tab w:val="clear" w:pos="9072"/>
        <w:tab w:val="right" w:pos="7371"/>
      </w:tabs>
      <w:spacing w:line="200" w:lineRule="exact"/>
    </w:pPr>
    <w:rPr>
      <w:rFonts w:ascii="Arial" w:hAnsi="Arial"/>
      <w:sz w:val="14"/>
    </w:rPr>
  </w:style>
  <w:style w:type="paragraph" w:customStyle="1" w:styleId="newsReference">
    <w:name w:val="newsReference"/>
    <w:basedOn w:val="Normal"/>
    <w:uiPriority w:val="99"/>
    <w:rsid w:val="00974A27"/>
    <w:pPr>
      <w:spacing w:after="0" w:line="200" w:lineRule="exact"/>
    </w:pPr>
    <w:rPr>
      <w:rFonts w:ascii="Arial" w:hAnsi="Arial"/>
      <w:sz w:val="14"/>
    </w:rPr>
  </w:style>
  <w:style w:type="paragraph" w:customStyle="1" w:styleId="newsRef">
    <w:name w:val="newsRef"/>
    <w:basedOn w:val="newsAddress"/>
    <w:uiPriority w:val="99"/>
    <w:rsid w:val="00B97BC5"/>
    <w:pPr>
      <w:framePr w:wrap="around"/>
      <w:tabs>
        <w:tab w:val="clear" w:pos="4536"/>
        <w:tab w:val="right" w:pos="6946"/>
        <w:tab w:val="left" w:pos="8505"/>
      </w:tabs>
      <w:ind w:right="-569"/>
    </w:pPr>
  </w:style>
  <w:style w:type="character" w:styleId="PlaceholderText">
    <w:name w:val="Placeholder Text"/>
    <w:basedOn w:val="DefaultParagraphFont"/>
    <w:uiPriority w:val="99"/>
    <w:semiHidden/>
    <w:rsid w:val="00730132"/>
    <w:rPr>
      <w:rFonts w:cs="Times New Roman"/>
      <w:color w:val="808080"/>
    </w:rPr>
  </w:style>
  <w:style w:type="paragraph" w:customStyle="1" w:styleId="newsCoordinates">
    <w:name w:val="newsCoordinates"/>
    <w:basedOn w:val="Footer"/>
    <w:uiPriority w:val="99"/>
    <w:rsid w:val="00FC0187"/>
    <w:pPr>
      <w:tabs>
        <w:tab w:val="clear" w:pos="9072"/>
        <w:tab w:val="right" w:pos="8222"/>
      </w:tabs>
      <w:spacing w:line="200" w:lineRule="exact"/>
      <w:ind w:left="84"/>
    </w:pPr>
    <w:rPr>
      <w:rFonts w:ascii="Arial" w:hAnsi="Arial"/>
      <w:sz w:val="14"/>
    </w:rPr>
  </w:style>
  <w:style w:type="paragraph" w:customStyle="1" w:styleId="newsEmbargo">
    <w:name w:val="newsEmbargo"/>
    <w:basedOn w:val="newsCoordinates"/>
    <w:uiPriority w:val="99"/>
    <w:rsid w:val="002948E2"/>
    <w:rPr>
      <w:color w:val="000000"/>
      <w:sz w:val="15"/>
    </w:rPr>
  </w:style>
  <w:style w:type="paragraph" w:customStyle="1" w:styleId="newsDate">
    <w:name w:val="newsDate"/>
    <w:basedOn w:val="newsEmbargo"/>
    <w:uiPriority w:val="99"/>
    <w:rsid w:val="00B97BC5"/>
    <w:pPr>
      <w:jc w:val="center"/>
    </w:pPr>
  </w:style>
  <w:style w:type="paragraph" w:customStyle="1" w:styleId="newsNotes">
    <w:name w:val="newsNotes"/>
    <w:basedOn w:val="newsContent"/>
    <w:link w:val="newsNotesChar"/>
    <w:uiPriority w:val="99"/>
    <w:rsid w:val="00CB49DA"/>
    <w:pPr>
      <w:spacing w:after="0" w:line="220" w:lineRule="exact"/>
    </w:pPr>
    <w:rPr>
      <w:color w:val="auto"/>
      <w:sz w:val="17"/>
    </w:rPr>
  </w:style>
  <w:style w:type="table" w:styleId="TableGrid">
    <w:name w:val="Table Grid"/>
    <w:basedOn w:val="TableNormal"/>
    <w:uiPriority w:val="99"/>
    <w:rsid w:val="00FE47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uiPriority w:val="99"/>
    <w:rsid w:val="00D84AE3"/>
    <w:rPr>
      <w:rFonts w:ascii="Comic Sans MS" w:eastAsia="Times New Roman" w:hAnsi="Comic Sans MS"/>
      <w:color w:val="0000FF"/>
      <w:sz w:val="24"/>
      <w:szCs w:val="20"/>
      <w:lang w:val="en-US" w:eastAsia="en-US"/>
    </w:rPr>
  </w:style>
  <w:style w:type="paragraph" w:customStyle="1" w:styleId="newsNotesNumber">
    <w:name w:val="newsNotesNumber"/>
    <w:basedOn w:val="newsNotes"/>
    <w:next w:val="Normal"/>
    <w:link w:val="newsNotesNumberChar"/>
    <w:uiPriority w:val="99"/>
    <w:rsid w:val="00CB49DA"/>
    <w:rPr>
      <w:vertAlign w:val="superscript"/>
    </w:rPr>
  </w:style>
  <w:style w:type="character" w:customStyle="1" w:styleId="newsContentChar">
    <w:name w:val="newsContent Char"/>
    <w:basedOn w:val="DefaultParagraphFont"/>
    <w:link w:val="newsContent"/>
    <w:uiPriority w:val="99"/>
    <w:locked/>
    <w:rsid w:val="00CB49DA"/>
    <w:rPr>
      <w:rFonts w:ascii="Arial" w:hAnsi="Arial" w:cs="Times New Roman"/>
      <w:color w:val="000000"/>
      <w:sz w:val="20"/>
    </w:rPr>
  </w:style>
  <w:style w:type="character" w:customStyle="1" w:styleId="newsNotesChar">
    <w:name w:val="newsNotes Char"/>
    <w:basedOn w:val="newsContentChar"/>
    <w:link w:val="newsNotes"/>
    <w:uiPriority w:val="99"/>
    <w:locked/>
    <w:rsid w:val="00CB49DA"/>
    <w:rPr>
      <w:rFonts w:ascii="Arial" w:hAnsi="Arial" w:cs="Times New Roman"/>
      <w:color w:val="000000"/>
      <w:sz w:val="17"/>
    </w:rPr>
  </w:style>
  <w:style w:type="character" w:customStyle="1" w:styleId="newsNotesNumberChar">
    <w:name w:val="newsNotesNumber Char"/>
    <w:basedOn w:val="newsNotesChar"/>
    <w:link w:val="newsNotesNumber"/>
    <w:uiPriority w:val="99"/>
    <w:locked/>
    <w:rsid w:val="00CB49DA"/>
    <w:rPr>
      <w:rFonts w:ascii="Arial" w:hAnsi="Arial" w:cs="Times New Roman"/>
      <w:color w:val="000000"/>
      <w:sz w:val="17"/>
      <w:vertAlign w:val="superscript"/>
    </w:rPr>
  </w:style>
  <w:style w:type="paragraph" w:customStyle="1" w:styleId="CharCharChar">
    <w:name w:val="Char Char Char"/>
    <w:basedOn w:val="Normal"/>
    <w:next w:val="Normal"/>
    <w:uiPriority w:val="99"/>
    <w:rsid w:val="007819EB"/>
    <w:pPr>
      <w:spacing w:after="160" w:line="240" w:lineRule="exact"/>
    </w:pPr>
    <w:rPr>
      <w:rFonts w:ascii="Tahoma" w:eastAsia="Times New Roman" w:hAnsi="Tahoma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DA05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0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056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0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0564"/>
    <w:rPr>
      <w:rFonts w:cs="Times New Roman"/>
      <w:b/>
      <w:bCs/>
      <w:sz w:val="20"/>
      <w:szCs w:val="20"/>
    </w:rPr>
  </w:style>
  <w:style w:type="paragraph" w:customStyle="1" w:styleId="MaintextstyleBlack">
    <w:name w:val="*Main text style (Black)"/>
    <w:basedOn w:val="Normal"/>
    <w:uiPriority w:val="99"/>
    <w:rsid w:val="00EA6180"/>
    <w:pPr>
      <w:spacing w:after="227" w:line="260" w:lineRule="exact"/>
    </w:pPr>
    <w:rPr>
      <w:rFonts w:ascii="Arial" w:eastAsia="Times New Roman" w:hAnsi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A57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-berschrift">
    <w:name w:val="Tab-überschrift"/>
    <w:basedOn w:val="Normal"/>
    <w:link w:val="Tab-berschriftZchn"/>
    <w:uiPriority w:val="99"/>
    <w:rsid w:val="005B130E"/>
    <w:pPr>
      <w:spacing w:after="120" w:line="24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Tab-berschriftZchn">
    <w:name w:val="Tab-überschrift Zchn"/>
    <w:basedOn w:val="DefaultParagraphFont"/>
    <w:link w:val="Tab-berschrift"/>
    <w:uiPriority w:val="99"/>
    <w:locked/>
    <w:rsid w:val="005B130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013C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F75D4"/>
    <w:pPr>
      <w:ind w:left="720"/>
      <w:contextualSpacing/>
    </w:pPr>
  </w:style>
  <w:style w:type="paragraph" w:customStyle="1" w:styleId="Pa26">
    <w:name w:val="Pa26"/>
    <w:basedOn w:val="Normal"/>
    <w:next w:val="Normal"/>
    <w:uiPriority w:val="99"/>
    <w:rsid w:val="008A530B"/>
    <w:pPr>
      <w:autoSpaceDE w:val="0"/>
      <w:autoSpaceDN w:val="0"/>
      <w:adjustRightInd w:val="0"/>
      <w:spacing w:after="0" w:line="161" w:lineRule="atLeast"/>
    </w:pPr>
    <w:rPr>
      <w:rFonts w:ascii="Trivia Sans Book" w:hAnsi="Trivia Sans Book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7F575C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3185"/>
    <w:rPr>
      <w:lang w:val="en-GB" w:eastAsia="en-US"/>
    </w:rPr>
  </w:style>
  <w:style w:type="character" w:customStyle="1" w:styleId="tlid-translation">
    <w:name w:val="tlid-translation"/>
    <w:basedOn w:val="DefaultParagraphFont"/>
    <w:uiPriority w:val="99"/>
    <w:rsid w:val="00810C2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E6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5FB"/>
    <w:rPr>
      <w:rFonts w:ascii="Courier New" w:hAnsi="Courier New" w:cs="Courier New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ina@ncpha.government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mcdda.europa.e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pad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mcdda.europa.eu/event/2020/11/espad-report-2020-results-european-school-survey-project-alcohol-and-other-drugs_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a.panayotov@ncpha.govern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OM\07%20Corporate_Identity\Templates\05.%20NEWS_MATERIAL_2014\News-release_EN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News-release_EN_2015</Template>
  <TotalTime>1</TotalTime>
  <Pages>4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EN</vt:lpstr>
    </vt:vector>
  </TitlesOfParts>
  <Manager>EMCDDA</Manager>
  <Company>EMCDDA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EN</dc:title>
  <dc:subject>News release EN</dc:subject>
  <dc:creator>Kathryn Robertson</dc:creator>
  <cp:keywords>News release EN</cp:keywords>
  <dc:description/>
  <cp:lastModifiedBy>Ivaylo Stoyanov</cp:lastModifiedBy>
  <cp:revision>2</cp:revision>
  <cp:lastPrinted>2020-11-12T08:25:00Z</cp:lastPrinted>
  <dcterms:created xsi:type="dcterms:W3CDTF">2020-11-13T07:40:00Z</dcterms:created>
  <dcterms:modified xsi:type="dcterms:W3CDTF">2020-11-13T07:40:00Z</dcterms:modified>
  <cp:category>News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">
    <vt:lpwstr>EMCDDA</vt:lpwstr>
  </property>
  <property fmtid="{D5CDD505-2E9C-101B-9397-08002B2CF9AE}" pid="3" name="Editor">
    <vt:lpwstr>EMCDDA</vt:lpwstr>
  </property>
  <property fmtid="{D5CDD505-2E9C-101B-9397-08002B2CF9AE}" pid="4" name="Language">
    <vt:lpwstr>EN</vt:lpwstr>
  </property>
</Properties>
</file>